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D1" w:rsidRDefault="00816CD1" w:rsidP="00816CD1">
      <w:pPr>
        <w:pStyle w:val="Default"/>
        <w:rPr>
          <w:sz w:val="22"/>
          <w:szCs w:val="22"/>
        </w:rPr>
      </w:pPr>
      <w:r>
        <w:rPr>
          <w:b/>
          <w:bCs/>
          <w:sz w:val="22"/>
          <w:szCs w:val="22"/>
        </w:rPr>
        <w:t xml:space="preserve">HANOVER-HORTON HIGH SCHOOL DUAL ENROLLMENT </w:t>
      </w:r>
    </w:p>
    <w:p w:rsidR="00816CD1" w:rsidRDefault="00816CD1" w:rsidP="00816CD1">
      <w:pPr>
        <w:pStyle w:val="Default"/>
        <w:rPr>
          <w:sz w:val="22"/>
          <w:szCs w:val="22"/>
        </w:rPr>
      </w:pPr>
      <w:r>
        <w:rPr>
          <w:sz w:val="22"/>
          <w:szCs w:val="22"/>
        </w:rPr>
        <w:t xml:space="preserve">Any student in 9th, 10th, 11th, or 12th grade may enroll in a postsecondary program providing s/he meets the requirements established by law and by the District. </w:t>
      </w:r>
      <w:r w:rsidRPr="003B2F6C">
        <w:rPr>
          <w:sz w:val="22"/>
          <w:szCs w:val="22"/>
          <w:u w:val="single"/>
        </w:rPr>
        <w:t>Letter grades earned in dual enrolled college classes will be calculated into the cumulative grade point average.</w:t>
      </w:r>
      <w:r>
        <w:rPr>
          <w:sz w:val="22"/>
          <w:szCs w:val="22"/>
        </w:rPr>
        <w:t xml:space="preserve"> Check with the counseling department for further information. </w:t>
      </w:r>
    </w:p>
    <w:p w:rsidR="00816CD1" w:rsidRDefault="00816CD1" w:rsidP="00816CD1">
      <w:pPr>
        <w:pStyle w:val="Default"/>
        <w:rPr>
          <w:sz w:val="22"/>
          <w:szCs w:val="22"/>
        </w:rPr>
      </w:pPr>
    </w:p>
    <w:p w:rsidR="00816CD1" w:rsidRDefault="00816CD1" w:rsidP="00816CD1">
      <w:pPr>
        <w:pStyle w:val="Default"/>
        <w:rPr>
          <w:sz w:val="22"/>
          <w:szCs w:val="22"/>
        </w:rPr>
      </w:pPr>
      <w:r>
        <w:rPr>
          <w:b/>
          <w:bCs/>
          <w:i/>
          <w:iCs/>
          <w:sz w:val="22"/>
          <w:szCs w:val="22"/>
        </w:rPr>
        <w:t xml:space="preserve">Eligible Students: </w:t>
      </w:r>
    </w:p>
    <w:p w:rsidR="00816CD1" w:rsidRDefault="00816CD1" w:rsidP="00816CD1">
      <w:pPr>
        <w:pStyle w:val="Default"/>
        <w:rPr>
          <w:sz w:val="22"/>
          <w:szCs w:val="22"/>
        </w:rPr>
      </w:pPr>
      <w:r>
        <w:rPr>
          <w:sz w:val="22"/>
          <w:szCs w:val="22"/>
        </w:rPr>
        <w:t xml:space="preserve">To be eligible for a dual enrollment class a student must meet the following criteria: </w:t>
      </w:r>
    </w:p>
    <w:p w:rsidR="00816CD1" w:rsidRDefault="00816CD1" w:rsidP="00816CD1">
      <w:pPr>
        <w:pStyle w:val="Default"/>
        <w:spacing w:after="33"/>
        <w:rPr>
          <w:sz w:val="22"/>
          <w:szCs w:val="22"/>
        </w:rPr>
      </w:pPr>
      <w:r>
        <w:rPr>
          <w:sz w:val="22"/>
          <w:szCs w:val="22"/>
        </w:rPr>
        <w:t xml:space="preserve"> The student must meet the required minimum hours required by the state for full funding of the state foundation grant for each semester and have a GPA of 3.0. </w:t>
      </w:r>
    </w:p>
    <w:p w:rsidR="00816CD1" w:rsidRDefault="00816CD1" w:rsidP="00816CD1">
      <w:pPr>
        <w:pStyle w:val="Default"/>
        <w:rPr>
          <w:sz w:val="22"/>
          <w:szCs w:val="22"/>
        </w:rPr>
      </w:pPr>
      <w:r>
        <w:rPr>
          <w:sz w:val="22"/>
          <w:szCs w:val="22"/>
        </w:rPr>
        <w:t> To qualify</w:t>
      </w:r>
      <w:r w:rsidRPr="00A560CA">
        <w:rPr>
          <w:sz w:val="22"/>
          <w:szCs w:val="22"/>
        </w:rPr>
        <w:t>, freshman</w:t>
      </w:r>
      <w:r>
        <w:rPr>
          <w:sz w:val="22"/>
          <w:szCs w:val="22"/>
        </w:rPr>
        <w:t xml:space="preserve">, sophomore and junior students must have earned proficiency status in ALL subject areas of the PSAT test. Seniors who have passed portions of the Michigan Merit Exam (MME) with performance scores of 1 or 2 have an opportunity for dual enrollment.  </w:t>
      </w:r>
      <w:r w:rsidRPr="00A560CA">
        <w:rPr>
          <w:sz w:val="22"/>
          <w:szCs w:val="22"/>
        </w:rPr>
        <w:t>If students are not proficient in all subject areas of the test, they will be limited to courses in the proficient subject area only.  See your counselor to determine your qualification status.</w:t>
      </w:r>
      <w:r>
        <w:rPr>
          <w:sz w:val="22"/>
          <w:szCs w:val="22"/>
        </w:rPr>
        <w:t xml:space="preserve"> </w:t>
      </w:r>
    </w:p>
    <w:p w:rsidR="00816CD1" w:rsidRDefault="00816CD1" w:rsidP="00816CD1">
      <w:pPr>
        <w:pStyle w:val="Default"/>
        <w:rPr>
          <w:sz w:val="22"/>
          <w:szCs w:val="22"/>
        </w:rPr>
      </w:pPr>
    </w:p>
    <w:p w:rsidR="00816CD1" w:rsidRDefault="00816CD1" w:rsidP="00816CD1">
      <w:pPr>
        <w:pStyle w:val="Default"/>
        <w:rPr>
          <w:sz w:val="22"/>
          <w:szCs w:val="22"/>
        </w:rPr>
      </w:pPr>
      <w:r>
        <w:rPr>
          <w:b/>
          <w:bCs/>
          <w:i/>
          <w:iCs/>
          <w:sz w:val="22"/>
          <w:szCs w:val="22"/>
        </w:rPr>
        <w:t xml:space="preserve">Eligible Courses: </w:t>
      </w:r>
    </w:p>
    <w:p w:rsidR="00816CD1" w:rsidRDefault="00816CD1" w:rsidP="00816CD1">
      <w:pPr>
        <w:pStyle w:val="Default"/>
        <w:rPr>
          <w:sz w:val="22"/>
          <w:szCs w:val="22"/>
        </w:rPr>
      </w:pPr>
      <w:r>
        <w:rPr>
          <w:sz w:val="22"/>
          <w:szCs w:val="22"/>
        </w:rPr>
        <w:t xml:space="preserve">Students are able to receive tuition and fee support for classes at eligible post-secondary institutions (state universities, community colleges, or independent nonprofit degree-granting colleges or universities located within Michigan) subject to the following: </w:t>
      </w:r>
    </w:p>
    <w:p w:rsidR="00816CD1" w:rsidRDefault="00816CD1" w:rsidP="00816CD1">
      <w:pPr>
        <w:pStyle w:val="Default"/>
        <w:spacing w:after="33"/>
        <w:rPr>
          <w:sz w:val="22"/>
          <w:szCs w:val="22"/>
        </w:rPr>
      </w:pPr>
      <w:r>
        <w:rPr>
          <w:sz w:val="22"/>
          <w:szCs w:val="22"/>
        </w:rPr>
        <w:t xml:space="preserve"> The course is not offered by Hanover-Horton Schools. </w:t>
      </w:r>
    </w:p>
    <w:p w:rsidR="00816CD1" w:rsidRDefault="00816CD1" w:rsidP="00816CD1">
      <w:pPr>
        <w:pStyle w:val="Default"/>
        <w:spacing w:after="33"/>
        <w:rPr>
          <w:sz w:val="22"/>
          <w:szCs w:val="22"/>
        </w:rPr>
      </w:pPr>
      <w:r>
        <w:rPr>
          <w:sz w:val="22"/>
          <w:szCs w:val="22"/>
        </w:rPr>
        <w:t xml:space="preserve"> The course is offered by Hanover-Horton Schools but is not available to the student because of a scheduling conflict beyond the student’s control. </w:t>
      </w:r>
    </w:p>
    <w:p w:rsidR="00816CD1" w:rsidRDefault="00816CD1" w:rsidP="00816CD1">
      <w:pPr>
        <w:pStyle w:val="Default"/>
        <w:spacing w:after="33"/>
        <w:rPr>
          <w:sz w:val="22"/>
          <w:szCs w:val="22"/>
        </w:rPr>
      </w:pPr>
      <w:r>
        <w:rPr>
          <w:sz w:val="22"/>
          <w:szCs w:val="22"/>
        </w:rPr>
        <w:t xml:space="preserve"> The course shall not be in the area of hobby craft, recreation, physical education, theology, divinity, or religious education. </w:t>
      </w:r>
    </w:p>
    <w:p w:rsidR="00816CD1" w:rsidRDefault="00816CD1" w:rsidP="00816CD1">
      <w:pPr>
        <w:pStyle w:val="Default"/>
        <w:spacing w:after="33"/>
        <w:rPr>
          <w:sz w:val="22"/>
          <w:szCs w:val="22"/>
        </w:rPr>
      </w:pPr>
      <w:r>
        <w:rPr>
          <w:sz w:val="22"/>
          <w:szCs w:val="22"/>
        </w:rPr>
        <w:t xml:space="preserve"> The course is a course the post-secondary institution normally applies towards satisfaction of degree requirements. </w:t>
      </w:r>
    </w:p>
    <w:p w:rsidR="00816CD1" w:rsidRDefault="00816CD1" w:rsidP="00816CD1">
      <w:pPr>
        <w:pStyle w:val="Default"/>
        <w:rPr>
          <w:sz w:val="22"/>
          <w:szCs w:val="22"/>
        </w:rPr>
      </w:pPr>
      <w:r>
        <w:rPr>
          <w:sz w:val="22"/>
          <w:szCs w:val="22"/>
        </w:rPr>
        <w:t> The post-secondary course attendance does not conflict with the days, hours, and minutes required by Hanover-Horton classes.  Max of 10 courses can be taken in gr 9-12.</w:t>
      </w:r>
    </w:p>
    <w:p w:rsidR="00816CD1" w:rsidRDefault="00816CD1" w:rsidP="00816CD1">
      <w:pPr>
        <w:pStyle w:val="Default"/>
        <w:rPr>
          <w:sz w:val="22"/>
          <w:szCs w:val="22"/>
        </w:rPr>
      </w:pPr>
    </w:p>
    <w:p w:rsidR="00816CD1" w:rsidRDefault="00816CD1" w:rsidP="00816CD1">
      <w:pPr>
        <w:pStyle w:val="Default"/>
        <w:rPr>
          <w:sz w:val="22"/>
          <w:szCs w:val="22"/>
        </w:rPr>
      </w:pPr>
      <w:r>
        <w:rPr>
          <w:b/>
          <w:bCs/>
          <w:i/>
          <w:iCs/>
          <w:sz w:val="22"/>
          <w:szCs w:val="22"/>
        </w:rPr>
        <w:t>Credit</w:t>
      </w:r>
      <w:r>
        <w:rPr>
          <w:b/>
          <w:bCs/>
          <w:sz w:val="22"/>
          <w:szCs w:val="22"/>
        </w:rPr>
        <w:t xml:space="preserve">: </w:t>
      </w:r>
    </w:p>
    <w:p w:rsidR="00816CD1" w:rsidRPr="00C47DDF" w:rsidRDefault="00816CD1" w:rsidP="00816CD1">
      <w:pPr>
        <w:autoSpaceDE w:val="0"/>
        <w:autoSpaceDN w:val="0"/>
        <w:adjustRightInd w:val="0"/>
        <w:spacing w:after="0" w:line="240" w:lineRule="auto"/>
        <w:rPr>
          <w:rFonts w:ascii="Bookman Old Style" w:hAnsi="Bookman Old Style" w:cs="Times New Roman"/>
          <w:iCs/>
        </w:rPr>
      </w:pPr>
      <w:r w:rsidRPr="00C47DDF">
        <w:rPr>
          <w:rFonts w:ascii="Bookman Old Style" w:hAnsi="Bookman Old Style" w:cs="Wingdings"/>
        </w:rPr>
        <w:t></w:t>
      </w:r>
      <w:r w:rsidRPr="00C47DDF">
        <w:rPr>
          <w:rFonts w:ascii="Bookman Old Style" w:hAnsi="Bookman Old Style"/>
        </w:rPr>
        <w:t xml:space="preserve">Eligible students may enroll in post-secondary courses for high school credit or post-secondary credit or both. Appropriate forms and approvals must be completed with the high school office.  </w:t>
      </w:r>
      <w:r w:rsidRPr="00C47DDF">
        <w:rPr>
          <w:rFonts w:ascii="Bookman Old Style" w:hAnsi="Bookman Old Style" w:cs="Times New Roman"/>
          <w:iCs/>
        </w:rPr>
        <w:t xml:space="preserve"> Dual enrollment does not satisfy core graduation requirements; these courses are considered elective on the transcript.</w:t>
      </w:r>
    </w:p>
    <w:p w:rsidR="00816CD1" w:rsidRDefault="00816CD1" w:rsidP="00816CD1">
      <w:pPr>
        <w:pStyle w:val="Default"/>
        <w:rPr>
          <w:rFonts w:ascii="Cambria" w:hAnsi="Cambria" w:cs="Cambria"/>
          <w:sz w:val="16"/>
          <w:szCs w:val="16"/>
        </w:rPr>
      </w:pPr>
    </w:p>
    <w:p w:rsidR="00816CD1" w:rsidRDefault="00816CD1" w:rsidP="00816CD1">
      <w:pPr>
        <w:pStyle w:val="Default"/>
        <w:rPr>
          <w:sz w:val="22"/>
          <w:szCs w:val="22"/>
          <w:u w:val="single"/>
        </w:rPr>
      </w:pPr>
      <w:r>
        <w:rPr>
          <w:sz w:val="22"/>
          <w:szCs w:val="22"/>
          <w:u w:val="single"/>
        </w:rPr>
        <w:t>It is the responsibility of s</w:t>
      </w:r>
      <w:r w:rsidRPr="003B2F6C">
        <w:rPr>
          <w:sz w:val="22"/>
          <w:szCs w:val="22"/>
          <w:u w:val="single"/>
        </w:rPr>
        <w:t xml:space="preserve">tudents </w:t>
      </w:r>
      <w:r>
        <w:rPr>
          <w:sz w:val="22"/>
          <w:szCs w:val="22"/>
          <w:u w:val="single"/>
        </w:rPr>
        <w:t>to</w:t>
      </w:r>
      <w:r w:rsidRPr="003B2F6C">
        <w:rPr>
          <w:sz w:val="22"/>
          <w:szCs w:val="22"/>
          <w:u w:val="single"/>
        </w:rPr>
        <w:t xml:space="preserve"> check with their university of interest to make sure credit</w:t>
      </w:r>
      <w:r>
        <w:rPr>
          <w:sz w:val="22"/>
          <w:szCs w:val="22"/>
          <w:u w:val="single"/>
        </w:rPr>
        <w:t>s</w:t>
      </w:r>
      <w:r w:rsidRPr="003B2F6C">
        <w:rPr>
          <w:sz w:val="22"/>
          <w:szCs w:val="22"/>
          <w:u w:val="single"/>
        </w:rPr>
        <w:t xml:space="preserve"> transfer in</w:t>
      </w:r>
      <w:r>
        <w:rPr>
          <w:sz w:val="22"/>
          <w:szCs w:val="22"/>
          <w:u w:val="single"/>
        </w:rPr>
        <w:t>, how courses transfer in</w:t>
      </w:r>
      <w:r w:rsidRPr="003B2F6C">
        <w:rPr>
          <w:sz w:val="22"/>
          <w:szCs w:val="22"/>
          <w:u w:val="single"/>
        </w:rPr>
        <w:t xml:space="preserve"> and to make sure dual enrollment does not conflict with their admission criteria. </w:t>
      </w:r>
    </w:p>
    <w:p w:rsidR="00816CD1" w:rsidRPr="00BF4EB6" w:rsidRDefault="00816CD1" w:rsidP="00816CD1">
      <w:pPr>
        <w:autoSpaceDE w:val="0"/>
        <w:autoSpaceDN w:val="0"/>
        <w:adjustRightInd w:val="0"/>
        <w:spacing w:after="0" w:line="240" w:lineRule="auto"/>
        <w:rPr>
          <w:rFonts w:ascii="Bookman Old Style" w:hAnsi="Bookman Old Style" w:cs="Times New Roman"/>
          <w:iCs/>
        </w:rPr>
      </w:pPr>
      <w:r w:rsidRPr="00BF4EB6">
        <w:rPr>
          <w:rFonts w:ascii="Bookman Old Style" w:hAnsi="Bookman Old Style" w:cs="Times New Roman"/>
          <w:b/>
          <w:iCs/>
        </w:rPr>
        <w:t>Note</w:t>
      </w:r>
      <w:r w:rsidRPr="00BF4EB6">
        <w:rPr>
          <w:rFonts w:ascii="Bookman Old Style" w:hAnsi="Bookman Old Style" w:cs="Times New Roman"/>
          <w:iCs/>
        </w:rPr>
        <w:t>:  Not all courses transfer to colleges/universities</w:t>
      </w:r>
      <w:r>
        <w:rPr>
          <w:rFonts w:ascii="Bookman Old Style" w:hAnsi="Bookman Old Style" w:cs="Times New Roman"/>
          <w:iCs/>
        </w:rPr>
        <w:t xml:space="preserve"> or meet NCAA standards</w:t>
      </w:r>
      <w:r w:rsidRPr="00BF4EB6">
        <w:rPr>
          <w:rFonts w:ascii="Bookman Old Style" w:hAnsi="Bookman Old Style" w:cs="Times New Roman"/>
          <w:iCs/>
        </w:rPr>
        <w:t>, please consult with the postsecondary schools before enrolling in the course.</w:t>
      </w:r>
    </w:p>
    <w:p w:rsidR="00816CD1" w:rsidRPr="00BF4EB6" w:rsidRDefault="00816CD1" w:rsidP="00816CD1">
      <w:pPr>
        <w:pStyle w:val="Default"/>
        <w:rPr>
          <w:sz w:val="22"/>
          <w:szCs w:val="22"/>
          <w:u w:val="single"/>
        </w:rPr>
      </w:pPr>
    </w:p>
    <w:p w:rsidR="00816CD1" w:rsidRDefault="00816CD1" w:rsidP="00816CD1">
      <w:pPr>
        <w:pStyle w:val="Default"/>
        <w:rPr>
          <w:sz w:val="22"/>
          <w:szCs w:val="22"/>
        </w:rPr>
      </w:pPr>
      <w:r>
        <w:rPr>
          <w:b/>
          <w:bCs/>
          <w:i/>
          <w:iCs/>
          <w:sz w:val="22"/>
          <w:szCs w:val="22"/>
        </w:rPr>
        <w:t xml:space="preserve">Tuition and Fee Support: </w:t>
      </w:r>
    </w:p>
    <w:p w:rsidR="00816CD1" w:rsidRDefault="00816CD1" w:rsidP="00816CD1">
      <w:pPr>
        <w:pStyle w:val="Default"/>
        <w:rPr>
          <w:sz w:val="22"/>
          <w:szCs w:val="22"/>
        </w:rPr>
      </w:pPr>
      <w:r>
        <w:rPr>
          <w:sz w:val="22"/>
          <w:szCs w:val="22"/>
        </w:rPr>
        <w:t xml:space="preserve">The Hanover-Horton School District will be responsible for the following fee payments for approved courses. </w:t>
      </w:r>
    </w:p>
    <w:p w:rsidR="00816CD1" w:rsidRDefault="00816CD1" w:rsidP="00816CD1">
      <w:pPr>
        <w:pStyle w:val="Default"/>
        <w:spacing w:after="35"/>
        <w:rPr>
          <w:sz w:val="22"/>
          <w:szCs w:val="22"/>
        </w:rPr>
      </w:pPr>
      <w:r>
        <w:rPr>
          <w:sz w:val="22"/>
          <w:szCs w:val="22"/>
        </w:rPr>
        <w:t> Tuition, mandatory course fees, material fees and registration fees required by the post-secondary institution, and any late fees that result from the school’s failure to make a required payment</w:t>
      </w:r>
      <w:r w:rsidRPr="004A36F8">
        <w:rPr>
          <w:sz w:val="22"/>
          <w:szCs w:val="22"/>
        </w:rPr>
        <w:t xml:space="preserve"> </w:t>
      </w:r>
      <w:r>
        <w:rPr>
          <w:sz w:val="22"/>
          <w:szCs w:val="22"/>
        </w:rPr>
        <w:t xml:space="preserve">up to the annual allotted amount, usually around $557 per class; OR </w:t>
      </w:r>
    </w:p>
    <w:p w:rsidR="00816CD1" w:rsidRDefault="00816CD1" w:rsidP="00816CD1">
      <w:pPr>
        <w:pStyle w:val="Default"/>
        <w:rPr>
          <w:sz w:val="22"/>
          <w:szCs w:val="22"/>
        </w:rPr>
      </w:pPr>
      <w:r>
        <w:rPr>
          <w:sz w:val="22"/>
          <w:szCs w:val="22"/>
        </w:rPr>
        <w:t xml:space="preserve"> The state portion of the student’s foundation allowance, adjusted to the proportion of the semester they attend the post-secondary institution rather than Hanover-Horton High School. </w:t>
      </w:r>
    </w:p>
    <w:p w:rsidR="00816CD1" w:rsidRDefault="00816CD1" w:rsidP="00816CD1">
      <w:pPr>
        <w:pStyle w:val="Default"/>
        <w:rPr>
          <w:sz w:val="22"/>
          <w:szCs w:val="22"/>
        </w:rPr>
      </w:pPr>
      <w:r>
        <w:rPr>
          <w:sz w:val="22"/>
          <w:szCs w:val="22"/>
        </w:rPr>
        <w:t xml:space="preserve">Text books, transportation, parking, online course fees and activity fees are not covered by the school. </w:t>
      </w:r>
    </w:p>
    <w:p w:rsidR="00816CD1" w:rsidRDefault="00816CD1" w:rsidP="00816CD1">
      <w:pPr>
        <w:pStyle w:val="Default"/>
        <w:rPr>
          <w:sz w:val="22"/>
          <w:szCs w:val="22"/>
          <w:u w:val="single"/>
        </w:rPr>
      </w:pPr>
      <w:r w:rsidRPr="003B2F6C">
        <w:rPr>
          <w:sz w:val="22"/>
          <w:szCs w:val="22"/>
          <w:u w:val="single"/>
        </w:rPr>
        <w:t xml:space="preserve">Students that drop out of or fail a class </w:t>
      </w:r>
      <w:r>
        <w:rPr>
          <w:sz w:val="22"/>
          <w:szCs w:val="22"/>
          <w:u w:val="single"/>
        </w:rPr>
        <w:t>will</w:t>
      </w:r>
      <w:r w:rsidRPr="003B2F6C">
        <w:rPr>
          <w:sz w:val="22"/>
          <w:szCs w:val="22"/>
          <w:u w:val="single"/>
        </w:rPr>
        <w:t xml:space="preserve"> be responsible to reimburse the school district for the cost of the course. </w:t>
      </w:r>
      <w:r>
        <w:rPr>
          <w:sz w:val="22"/>
          <w:szCs w:val="22"/>
          <w:u w:val="single"/>
        </w:rPr>
        <w:t xml:space="preserve"> Students taking an online course that has additional technology fees, will be responsible for those fees. </w:t>
      </w:r>
    </w:p>
    <w:p w:rsidR="00816CD1" w:rsidRDefault="00816CD1" w:rsidP="00816CD1">
      <w:pPr>
        <w:pStyle w:val="Default"/>
        <w:rPr>
          <w:b/>
          <w:bCs/>
          <w:i/>
          <w:iCs/>
          <w:sz w:val="22"/>
          <w:szCs w:val="22"/>
        </w:rPr>
      </w:pPr>
    </w:p>
    <w:p w:rsidR="00816CD1" w:rsidRDefault="00816CD1" w:rsidP="00816CD1">
      <w:pPr>
        <w:pStyle w:val="Default"/>
        <w:rPr>
          <w:b/>
          <w:bCs/>
          <w:i/>
          <w:iCs/>
          <w:sz w:val="22"/>
          <w:szCs w:val="22"/>
        </w:rPr>
      </w:pPr>
    </w:p>
    <w:p w:rsidR="00816CD1" w:rsidRDefault="00816CD1" w:rsidP="00816CD1">
      <w:pPr>
        <w:pStyle w:val="Default"/>
        <w:rPr>
          <w:sz w:val="22"/>
          <w:szCs w:val="22"/>
        </w:rPr>
      </w:pPr>
      <w:r>
        <w:rPr>
          <w:b/>
          <w:bCs/>
          <w:i/>
          <w:iCs/>
          <w:sz w:val="22"/>
          <w:szCs w:val="22"/>
        </w:rPr>
        <w:t xml:space="preserve">Process: </w:t>
      </w:r>
    </w:p>
    <w:p w:rsidR="00816CD1" w:rsidRDefault="00816CD1" w:rsidP="00816CD1">
      <w:pPr>
        <w:pStyle w:val="Default"/>
        <w:spacing w:after="33"/>
        <w:rPr>
          <w:sz w:val="22"/>
          <w:szCs w:val="22"/>
        </w:rPr>
      </w:pPr>
      <w:r>
        <w:rPr>
          <w:sz w:val="22"/>
          <w:szCs w:val="22"/>
        </w:rPr>
        <w:lastRenderedPageBreak/>
        <w:t xml:space="preserve">1. Interested students wishing to participate in a dual enrollment opportunity </w:t>
      </w:r>
      <w:r w:rsidRPr="003256D3">
        <w:rPr>
          <w:sz w:val="22"/>
          <w:szCs w:val="22"/>
          <w:u w:val="single"/>
        </w:rPr>
        <w:t>MUST attend the mandatory spring meeting</w:t>
      </w:r>
      <w:r>
        <w:rPr>
          <w:sz w:val="22"/>
          <w:szCs w:val="22"/>
          <w:u w:val="single"/>
        </w:rPr>
        <w:t>.</w:t>
      </w:r>
      <w:r>
        <w:rPr>
          <w:sz w:val="22"/>
          <w:szCs w:val="22"/>
        </w:rPr>
        <w:t xml:space="preserve"> The counselor will work with the student and his/her parents or guardians: </w:t>
      </w:r>
    </w:p>
    <w:p w:rsidR="00816CD1" w:rsidRDefault="00816CD1" w:rsidP="00816CD1">
      <w:pPr>
        <w:pStyle w:val="Default"/>
        <w:spacing w:after="33"/>
        <w:rPr>
          <w:sz w:val="22"/>
          <w:szCs w:val="22"/>
        </w:rPr>
      </w:pPr>
      <w:r>
        <w:rPr>
          <w:sz w:val="22"/>
          <w:szCs w:val="22"/>
        </w:rPr>
        <w:t xml:space="preserve"> To determine that the student meets the student eligibility criteria. </w:t>
      </w:r>
    </w:p>
    <w:p w:rsidR="00816CD1" w:rsidRDefault="00816CD1" w:rsidP="00816CD1">
      <w:pPr>
        <w:pStyle w:val="Default"/>
        <w:spacing w:after="33"/>
        <w:rPr>
          <w:sz w:val="22"/>
          <w:szCs w:val="22"/>
        </w:rPr>
      </w:pPr>
      <w:r>
        <w:rPr>
          <w:sz w:val="22"/>
          <w:szCs w:val="22"/>
        </w:rPr>
        <w:t xml:space="preserve"> To determine that the institution chosen meets the eligibility criteria. </w:t>
      </w:r>
    </w:p>
    <w:p w:rsidR="00816CD1" w:rsidRDefault="00816CD1" w:rsidP="00816CD1">
      <w:pPr>
        <w:pStyle w:val="Default"/>
        <w:spacing w:after="33"/>
        <w:rPr>
          <w:sz w:val="22"/>
          <w:szCs w:val="22"/>
        </w:rPr>
      </w:pPr>
      <w:r>
        <w:rPr>
          <w:sz w:val="22"/>
          <w:szCs w:val="22"/>
        </w:rPr>
        <w:t xml:space="preserve"> To determine that the course of interest meets the course eligibility criteria. </w:t>
      </w:r>
    </w:p>
    <w:p w:rsidR="00816CD1" w:rsidRDefault="00816CD1" w:rsidP="00816CD1">
      <w:pPr>
        <w:pStyle w:val="Default"/>
        <w:spacing w:after="33"/>
        <w:rPr>
          <w:sz w:val="22"/>
          <w:szCs w:val="22"/>
        </w:rPr>
      </w:pPr>
      <w:r>
        <w:rPr>
          <w:sz w:val="22"/>
          <w:szCs w:val="22"/>
        </w:rPr>
        <w:t xml:space="preserve"> To counsel whether the course should be taken for high school credit, post-secondary credit, or both. </w:t>
      </w:r>
    </w:p>
    <w:p w:rsidR="00816CD1" w:rsidRDefault="00816CD1" w:rsidP="00816CD1">
      <w:pPr>
        <w:pStyle w:val="Default"/>
        <w:spacing w:after="33"/>
        <w:rPr>
          <w:sz w:val="22"/>
          <w:szCs w:val="22"/>
        </w:rPr>
      </w:pPr>
      <w:r>
        <w:rPr>
          <w:sz w:val="22"/>
          <w:szCs w:val="22"/>
        </w:rPr>
        <w:t xml:space="preserve"> To identify the benefits, risks, and possible consequences of enrolling in a post-secondary course. The counselor will also encourage the student to seek additional counseling at the post-secondary institution. </w:t>
      </w:r>
    </w:p>
    <w:p w:rsidR="00816CD1" w:rsidRDefault="00816CD1" w:rsidP="00816CD1">
      <w:pPr>
        <w:pStyle w:val="Default"/>
        <w:spacing w:after="33"/>
        <w:rPr>
          <w:sz w:val="22"/>
          <w:szCs w:val="22"/>
        </w:rPr>
      </w:pPr>
      <w:r>
        <w:rPr>
          <w:sz w:val="22"/>
          <w:szCs w:val="22"/>
        </w:rPr>
        <w:t xml:space="preserve"> To explain the eligible charges that would be paid by the Hanover-Horton School District. </w:t>
      </w:r>
    </w:p>
    <w:p w:rsidR="00816CD1" w:rsidRDefault="00816CD1" w:rsidP="00816CD1">
      <w:pPr>
        <w:pStyle w:val="Default"/>
        <w:spacing w:after="33"/>
        <w:rPr>
          <w:sz w:val="22"/>
          <w:szCs w:val="22"/>
        </w:rPr>
      </w:pPr>
      <w:r>
        <w:rPr>
          <w:sz w:val="22"/>
          <w:szCs w:val="22"/>
        </w:rPr>
        <w:t xml:space="preserve"> To discuss the consequences of failing or not completing a post-secondary course. </w:t>
      </w:r>
    </w:p>
    <w:p w:rsidR="00816CD1" w:rsidRDefault="00816CD1" w:rsidP="00816CD1">
      <w:pPr>
        <w:pStyle w:val="Default"/>
        <w:rPr>
          <w:sz w:val="22"/>
          <w:szCs w:val="22"/>
        </w:rPr>
      </w:pPr>
      <w:r>
        <w:rPr>
          <w:sz w:val="22"/>
          <w:szCs w:val="22"/>
        </w:rPr>
        <w:t xml:space="preserve"> To discuss the academic and social responsibilities that must be assumed by the eligible student and his/her parent or guardian. </w:t>
      </w:r>
    </w:p>
    <w:p w:rsidR="00816CD1" w:rsidRDefault="00816CD1" w:rsidP="00816CD1">
      <w:pPr>
        <w:pStyle w:val="Default"/>
        <w:rPr>
          <w:sz w:val="22"/>
          <w:szCs w:val="22"/>
        </w:rPr>
      </w:pPr>
    </w:p>
    <w:p w:rsidR="00816CD1" w:rsidRDefault="00816CD1" w:rsidP="00816CD1">
      <w:pPr>
        <w:pStyle w:val="Default"/>
        <w:spacing w:after="21"/>
        <w:rPr>
          <w:sz w:val="22"/>
          <w:szCs w:val="22"/>
        </w:rPr>
      </w:pPr>
      <w:r>
        <w:rPr>
          <w:sz w:val="22"/>
          <w:szCs w:val="22"/>
        </w:rPr>
        <w:t xml:space="preserve">2. Hanover-Horton High School will provide the student with a letter/form indicating eligibility for dual enrollment. </w:t>
      </w:r>
    </w:p>
    <w:p w:rsidR="00816CD1" w:rsidRDefault="00816CD1" w:rsidP="00816CD1">
      <w:pPr>
        <w:pStyle w:val="Default"/>
        <w:spacing w:after="21"/>
        <w:rPr>
          <w:sz w:val="22"/>
          <w:szCs w:val="22"/>
        </w:rPr>
      </w:pPr>
    </w:p>
    <w:p w:rsidR="00816CD1" w:rsidRDefault="00816CD1" w:rsidP="00816CD1">
      <w:pPr>
        <w:pStyle w:val="Default"/>
        <w:spacing w:after="21"/>
        <w:rPr>
          <w:sz w:val="22"/>
          <w:szCs w:val="22"/>
        </w:rPr>
      </w:pPr>
      <w:r>
        <w:rPr>
          <w:sz w:val="22"/>
          <w:szCs w:val="22"/>
        </w:rPr>
        <w:t>3. The student registers for the chosen class at the post-secondary institution using the letter/form indicating eligibility, and verifies having received the above counseling. Within a reasonable time after registration, the post-secondary institution will send a notice to the student and Hanover-Horton Schools indicating the course or courses and hours of enrollment. The notice to the student will also notify the student of tuition, fees, books, materials, and other related charges. Students are responsible for getting their textbooks.</w:t>
      </w:r>
    </w:p>
    <w:p w:rsidR="00816CD1" w:rsidRDefault="00816CD1" w:rsidP="00816CD1">
      <w:pPr>
        <w:pStyle w:val="Default"/>
        <w:rPr>
          <w:sz w:val="22"/>
          <w:szCs w:val="22"/>
        </w:rPr>
      </w:pPr>
    </w:p>
    <w:p w:rsidR="00816CD1" w:rsidRPr="00ED004F" w:rsidRDefault="00816CD1" w:rsidP="00816CD1">
      <w:pPr>
        <w:pStyle w:val="Default"/>
        <w:rPr>
          <w:sz w:val="22"/>
          <w:szCs w:val="22"/>
          <w:u w:val="single"/>
        </w:rPr>
      </w:pPr>
      <w:r>
        <w:rPr>
          <w:sz w:val="22"/>
          <w:szCs w:val="22"/>
        </w:rPr>
        <w:t xml:space="preserve">4. The post-secondary institution will send a bill to Hanover-Horton High School for approved courses after the drop/add period has passed for those students who have provided them with the written proof of eligibility and payment at registration. </w:t>
      </w:r>
      <w:r w:rsidRPr="00ED004F">
        <w:rPr>
          <w:sz w:val="22"/>
          <w:szCs w:val="22"/>
          <w:u w:val="single"/>
        </w:rPr>
        <w:t xml:space="preserve">If the Hanover-Horton School District is not responsible for the entire amount of the eligible charges, </w:t>
      </w:r>
      <w:r>
        <w:rPr>
          <w:sz w:val="22"/>
          <w:szCs w:val="22"/>
          <w:u w:val="single"/>
        </w:rPr>
        <w:t xml:space="preserve">Hanover-Horton </w:t>
      </w:r>
      <w:r w:rsidRPr="00ED004F">
        <w:rPr>
          <w:sz w:val="22"/>
          <w:szCs w:val="22"/>
          <w:u w:val="single"/>
        </w:rPr>
        <w:t xml:space="preserve">will bill the student for the remaining balance. </w:t>
      </w:r>
    </w:p>
    <w:p w:rsidR="00816CD1" w:rsidRDefault="00816CD1" w:rsidP="00816CD1">
      <w:pPr>
        <w:autoSpaceDE w:val="0"/>
        <w:autoSpaceDN w:val="0"/>
        <w:adjustRightInd w:val="0"/>
        <w:spacing w:after="0" w:line="240" w:lineRule="auto"/>
        <w:rPr>
          <w:rFonts w:ascii="Bookman Old Style" w:hAnsi="Bookman Old Style"/>
        </w:rPr>
      </w:pPr>
    </w:p>
    <w:p w:rsidR="00816CD1" w:rsidRPr="00C47DDF" w:rsidRDefault="00816CD1" w:rsidP="00816CD1">
      <w:pPr>
        <w:autoSpaceDE w:val="0"/>
        <w:autoSpaceDN w:val="0"/>
        <w:adjustRightInd w:val="0"/>
        <w:spacing w:after="0" w:line="240" w:lineRule="auto"/>
        <w:rPr>
          <w:rFonts w:ascii="Bookman Old Style" w:hAnsi="Bookman Old Style"/>
        </w:rPr>
      </w:pPr>
      <w:r w:rsidRPr="00C47DDF">
        <w:rPr>
          <w:rFonts w:ascii="Bookman Old Style" w:hAnsi="Bookman Old Style"/>
        </w:rPr>
        <w:t>5.  Students are responsible for communicating with the college about withdrawing</w:t>
      </w:r>
      <w:r>
        <w:rPr>
          <w:rFonts w:ascii="Bookman Old Style" w:hAnsi="Bookman Old Style"/>
        </w:rPr>
        <w:t xml:space="preserve"> or </w:t>
      </w:r>
      <w:r w:rsidRPr="00C47DDF">
        <w:rPr>
          <w:rFonts w:ascii="Bookman Old Style" w:hAnsi="Bookman Old Style"/>
        </w:rPr>
        <w:t>dropping a class. Students choosing to drop a dual enrolled class from their HH schedule need to do so through our counseling department prior to</w:t>
      </w:r>
      <w:r>
        <w:rPr>
          <w:rFonts w:ascii="Bookman Old Style" w:hAnsi="Bookman Old Style"/>
        </w:rPr>
        <w:t xml:space="preserve"> HH schedule deadlines and the college</w:t>
      </w:r>
      <w:r w:rsidRPr="00C47DDF">
        <w:rPr>
          <w:rFonts w:ascii="Bookman Old Style" w:hAnsi="Bookman Old Style"/>
        </w:rPr>
        <w:t xml:space="preserve"> tuition reimbursement deadlines. Notification to the appropriate college office is a responsibility of the student and failure to notify the appropriate office at the college </w:t>
      </w:r>
      <w:r>
        <w:rPr>
          <w:rFonts w:ascii="Bookman Old Style" w:hAnsi="Bookman Old Style"/>
        </w:rPr>
        <w:t xml:space="preserve">by the deadline </w:t>
      </w:r>
      <w:r w:rsidRPr="00C47DDF">
        <w:rPr>
          <w:rFonts w:ascii="Bookman Old Style" w:hAnsi="Bookman Old Style"/>
        </w:rPr>
        <w:t>could result in a student responsibility to reimburse the high school.</w:t>
      </w:r>
      <w:r>
        <w:rPr>
          <w:rFonts w:ascii="Bookman Old Style" w:hAnsi="Bookman Old Style"/>
        </w:rPr>
        <w:t xml:space="preserve"> Per the student handbook, withdrawals will show up as an “E” on the high school transcript. Failing classes could impact future financial aid – see the College’s policy of Satisfactory Academic Process and Financial aid. </w:t>
      </w:r>
    </w:p>
    <w:p w:rsidR="00816CD1" w:rsidRDefault="00816CD1" w:rsidP="00816CD1">
      <w:pPr>
        <w:autoSpaceDE w:val="0"/>
        <w:autoSpaceDN w:val="0"/>
        <w:adjustRightInd w:val="0"/>
        <w:spacing w:after="0" w:line="240" w:lineRule="auto"/>
        <w:rPr>
          <w:rFonts w:ascii="Bookman Old Style" w:hAnsi="Bookman Old Style"/>
        </w:rPr>
      </w:pPr>
    </w:p>
    <w:p w:rsidR="00816CD1" w:rsidRDefault="00816CD1" w:rsidP="00816CD1">
      <w:pPr>
        <w:autoSpaceDE w:val="0"/>
        <w:autoSpaceDN w:val="0"/>
        <w:adjustRightInd w:val="0"/>
        <w:spacing w:after="0" w:line="240" w:lineRule="auto"/>
        <w:rPr>
          <w:rFonts w:ascii="Bookman Old Style" w:hAnsi="Bookman Old Style" w:cs="Times New Roman"/>
        </w:rPr>
      </w:pPr>
      <w:r w:rsidRPr="00C47DDF">
        <w:rPr>
          <w:rFonts w:ascii="Bookman Old Style" w:hAnsi="Bookman Old Style"/>
        </w:rPr>
        <w:t>6.</w:t>
      </w:r>
      <w:r w:rsidRPr="00C47DDF">
        <w:rPr>
          <w:rFonts w:ascii="Bookman Old Style" w:hAnsi="Bookman Old Style" w:cs="Times New Roman"/>
        </w:rPr>
        <w:t xml:space="preserve"> Students must be enrolled in both the eligible school (public or private) and eligible postsecondary institution during the local school’s regular academic year and must be enrolled in at least one high school class.</w:t>
      </w:r>
      <w:r>
        <w:rPr>
          <w:rFonts w:ascii="Bookman Old Style" w:hAnsi="Bookman Old Style" w:cs="Times New Roman"/>
        </w:rPr>
        <w:t xml:space="preserve">   </w:t>
      </w:r>
    </w:p>
    <w:p w:rsidR="00816CD1" w:rsidRDefault="00816CD1" w:rsidP="00816CD1">
      <w:pPr>
        <w:autoSpaceDE w:val="0"/>
        <w:autoSpaceDN w:val="0"/>
        <w:adjustRightInd w:val="0"/>
        <w:spacing w:after="0" w:line="240" w:lineRule="auto"/>
        <w:rPr>
          <w:rFonts w:ascii="Bookman Old Style" w:hAnsi="Bookman Old Style" w:cs="Times New Roman"/>
        </w:rPr>
      </w:pPr>
    </w:p>
    <w:p w:rsidR="00816CD1" w:rsidRDefault="00816CD1" w:rsidP="00816CD1">
      <w:pPr>
        <w:autoSpaceDE w:val="0"/>
        <w:autoSpaceDN w:val="0"/>
        <w:adjustRightInd w:val="0"/>
        <w:spacing w:after="0" w:line="240" w:lineRule="auto"/>
        <w:rPr>
          <w:rFonts w:ascii="Bookman Old Style" w:hAnsi="Bookman Old Style"/>
        </w:rPr>
      </w:pPr>
      <w:r w:rsidRPr="00BF4EB6">
        <w:rPr>
          <w:rFonts w:ascii="Bookman Old Style" w:hAnsi="Bookman Old Style"/>
          <w:u w:val="single"/>
        </w:rPr>
        <w:t xml:space="preserve">The Hanover-Horton School District may require reasonable verification of attendance </w:t>
      </w:r>
      <w:r>
        <w:rPr>
          <w:rFonts w:ascii="Bookman Old Style" w:hAnsi="Bookman Old Style"/>
          <w:u w:val="single"/>
        </w:rPr>
        <w:t>in</w:t>
      </w:r>
      <w:r w:rsidRPr="00BF4EB6">
        <w:rPr>
          <w:rFonts w:ascii="Bookman Old Style" w:hAnsi="Bookman Old Style"/>
          <w:u w:val="single"/>
        </w:rPr>
        <w:t xml:space="preserve"> the post-secondary course(s). In the event that a student does not complete a course, the post-secondary institution is required to return to Hanover-Horton Schools any money that is refundable</w:t>
      </w:r>
      <w:r w:rsidRPr="00BF4EB6">
        <w:rPr>
          <w:rFonts w:ascii="Bookman Old Style" w:hAnsi="Bookman Old Style"/>
        </w:rPr>
        <w:t xml:space="preserve">.  Students need to remember that they are taking a college class and that this grade/credit will follow them everywhere on their transcript. Therefore, students are expected to behave and perform at the college level.     </w:t>
      </w:r>
    </w:p>
    <w:p w:rsidR="00816CD1" w:rsidRPr="00780B13" w:rsidRDefault="00816CD1" w:rsidP="00816CD1">
      <w:pPr>
        <w:autoSpaceDE w:val="0"/>
        <w:autoSpaceDN w:val="0"/>
        <w:rPr>
          <w:rFonts w:ascii="Bookman Old Style" w:hAnsi="Bookman Old Style"/>
        </w:rPr>
      </w:pPr>
      <w:r w:rsidRPr="00780B13">
        <w:rPr>
          <w:rFonts w:ascii="Bookman Old Style" w:hAnsi="Bookman Old Style"/>
        </w:rPr>
        <w:t>We have read and understand the information presented in this document.</w:t>
      </w:r>
    </w:p>
    <w:p w:rsidR="00816CD1" w:rsidRPr="00780B13" w:rsidRDefault="00816CD1" w:rsidP="00816CD1">
      <w:pPr>
        <w:autoSpaceDE w:val="0"/>
        <w:autoSpaceDN w:val="0"/>
        <w:spacing w:after="0"/>
        <w:rPr>
          <w:rFonts w:ascii="Bookman Old Style" w:hAnsi="Bookman Old Style"/>
          <w:sz w:val="18"/>
          <w:szCs w:val="18"/>
        </w:rPr>
      </w:pPr>
      <w:r w:rsidRPr="00780B13">
        <w:rPr>
          <w:rFonts w:ascii="Bookman Old Style" w:hAnsi="Bookman Old Style"/>
          <w:sz w:val="18"/>
          <w:szCs w:val="18"/>
        </w:rPr>
        <w:t>__________________________________________          _______________________________________</w:t>
      </w:r>
    </w:p>
    <w:p w:rsidR="00816CD1" w:rsidRPr="00780B13" w:rsidRDefault="00816CD1" w:rsidP="00816CD1">
      <w:pPr>
        <w:autoSpaceDE w:val="0"/>
        <w:autoSpaceDN w:val="0"/>
        <w:spacing w:after="0"/>
        <w:rPr>
          <w:sz w:val="18"/>
          <w:szCs w:val="18"/>
        </w:rPr>
      </w:pPr>
      <w:r w:rsidRPr="00780B13">
        <w:rPr>
          <w:rFonts w:ascii="Bookman Old Style" w:hAnsi="Bookman Old Style"/>
          <w:sz w:val="18"/>
          <w:szCs w:val="18"/>
        </w:rPr>
        <w:t>Parent Signature</w:t>
      </w:r>
      <w:r w:rsidRPr="00780B13">
        <w:rPr>
          <w:rFonts w:ascii="Bookman Old Style" w:hAnsi="Bookman Old Style"/>
          <w:sz w:val="18"/>
          <w:szCs w:val="18"/>
        </w:rPr>
        <w:tab/>
      </w:r>
      <w:r w:rsidRPr="00780B13">
        <w:rPr>
          <w:rFonts w:ascii="Bookman Old Style" w:hAnsi="Bookman Old Style"/>
          <w:sz w:val="18"/>
          <w:szCs w:val="18"/>
        </w:rPr>
        <w:tab/>
      </w:r>
      <w:r w:rsidRPr="00780B13">
        <w:rPr>
          <w:rFonts w:ascii="Bookman Old Style" w:hAnsi="Bookman Old Style"/>
          <w:sz w:val="18"/>
          <w:szCs w:val="18"/>
        </w:rPr>
        <w:tab/>
        <w:t>Date</w:t>
      </w:r>
      <w:r w:rsidRPr="00780B13">
        <w:rPr>
          <w:rFonts w:ascii="Bookman Old Style" w:hAnsi="Bookman Old Style"/>
          <w:sz w:val="18"/>
          <w:szCs w:val="18"/>
        </w:rPr>
        <w:tab/>
      </w:r>
      <w:r w:rsidRPr="00780B13">
        <w:rPr>
          <w:rFonts w:ascii="Bookman Old Style" w:hAnsi="Bookman Old Style"/>
          <w:sz w:val="18"/>
          <w:szCs w:val="18"/>
        </w:rPr>
        <w:tab/>
        <w:t xml:space="preserve">    Student Signature</w:t>
      </w:r>
    </w:p>
    <w:p w:rsidR="00A51F33" w:rsidRDefault="00A51F33" w:rsidP="00A51F33">
      <w:pPr>
        <w:jc w:val="center"/>
        <w:rPr>
          <w:b/>
          <w:sz w:val="28"/>
          <w:u w:val="single"/>
        </w:rPr>
      </w:pPr>
    </w:p>
    <w:p w:rsidR="00A51F33" w:rsidRPr="00EA793E" w:rsidRDefault="00A51F33" w:rsidP="00A51F33">
      <w:pPr>
        <w:jc w:val="center"/>
        <w:rPr>
          <w:b/>
          <w:sz w:val="28"/>
          <w:u w:val="single"/>
        </w:rPr>
      </w:pPr>
      <w:r w:rsidRPr="00EA793E">
        <w:rPr>
          <w:b/>
          <w:sz w:val="28"/>
          <w:u w:val="single"/>
        </w:rPr>
        <w:lastRenderedPageBreak/>
        <w:t>Quick Facts for Dual Enrollment</w:t>
      </w:r>
    </w:p>
    <w:p w:rsidR="00A51F33" w:rsidRPr="00D20DA2" w:rsidRDefault="00A51F33" w:rsidP="00A51F33">
      <w:pPr>
        <w:pStyle w:val="ListParagraph"/>
        <w:numPr>
          <w:ilvl w:val="0"/>
          <w:numId w:val="1"/>
        </w:numPr>
        <w:spacing w:line="360" w:lineRule="auto"/>
        <w:rPr>
          <w:sz w:val="22"/>
        </w:rPr>
      </w:pPr>
      <w:r w:rsidRPr="00D20DA2">
        <w:rPr>
          <w:sz w:val="22"/>
        </w:rPr>
        <w:t>Eligibility</w:t>
      </w:r>
    </w:p>
    <w:p w:rsidR="00A51F33" w:rsidRPr="00D20DA2" w:rsidRDefault="00A51F33" w:rsidP="00A51F33">
      <w:pPr>
        <w:pStyle w:val="ListParagraph"/>
        <w:numPr>
          <w:ilvl w:val="1"/>
          <w:numId w:val="1"/>
        </w:numPr>
        <w:spacing w:line="360" w:lineRule="auto"/>
        <w:rPr>
          <w:sz w:val="22"/>
        </w:rPr>
      </w:pPr>
      <w:r w:rsidRPr="00D20DA2">
        <w:rPr>
          <w:sz w:val="22"/>
        </w:rPr>
        <w:t xml:space="preserve">You </w:t>
      </w:r>
      <w:r w:rsidRPr="00376220">
        <w:rPr>
          <w:sz w:val="22"/>
          <w:u w:val="single"/>
        </w:rPr>
        <w:t>must</w:t>
      </w:r>
      <w:r w:rsidRPr="00D20DA2">
        <w:rPr>
          <w:sz w:val="22"/>
        </w:rPr>
        <w:t xml:space="preserve"> have college readiness qualifying scores on either the  PLAN, ACT</w:t>
      </w:r>
      <w:r>
        <w:rPr>
          <w:sz w:val="22"/>
        </w:rPr>
        <w:t>, PSAT or SAT</w:t>
      </w:r>
      <w:r w:rsidRPr="00D20DA2">
        <w:rPr>
          <w:sz w:val="22"/>
        </w:rPr>
        <w:t xml:space="preserve"> test </w:t>
      </w:r>
      <w:r w:rsidRPr="00D20DA2">
        <w:rPr>
          <w:b/>
          <w:sz w:val="22"/>
          <w:u w:val="single"/>
        </w:rPr>
        <w:t>and</w:t>
      </w:r>
      <w:r w:rsidRPr="00D20DA2">
        <w:rPr>
          <w:sz w:val="22"/>
        </w:rPr>
        <w:t xml:space="preserve"> maintain a solid academic history during high school courses to enroll in dual enrollment</w:t>
      </w:r>
    </w:p>
    <w:p w:rsidR="00A51F33" w:rsidRPr="00D20DA2" w:rsidRDefault="00A51F33" w:rsidP="00A51F33">
      <w:pPr>
        <w:pStyle w:val="ListParagraph"/>
        <w:numPr>
          <w:ilvl w:val="0"/>
          <w:numId w:val="1"/>
        </w:numPr>
        <w:spacing w:line="360" w:lineRule="auto"/>
        <w:rPr>
          <w:sz w:val="22"/>
        </w:rPr>
      </w:pPr>
      <w:r w:rsidRPr="00D20DA2">
        <w:rPr>
          <w:sz w:val="22"/>
        </w:rPr>
        <w:t>Books</w:t>
      </w:r>
    </w:p>
    <w:p w:rsidR="00A51F33" w:rsidRPr="00D20DA2" w:rsidRDefault="00A51F33" w:rsidP="00A51F33">
      <w:pPr>
        <w:pStyle w:val="ListParagraph"/>
        <w:numPr>
          <w:ilvl w:val="1"/>
          <w:numId w:val="1"/>
        </w:numPr>
        <w:spacing w:line="360" w:lineRule="auto"/>
        <w:rPr>
          <w:sz w:val="22"/>
        </w:rPr>
      </w:pPr>
      <w:r w:rsidRPr="00D20DA2">
        <w:rPr>
          <w:b/>
          <w:sz w:val="22"/>
        </w:rPr>
        <w:t>YOU</w:t>
      </w:r>
      <w:r w:rsidRPr="00D20DA2">
        <w:rPr>
          <w:sz w:val="22"/>
        </w:rPr>
        <w:t xml:space="preserve"> pay for the cost of books unless the credits are for high school only.  Almost every student marks to earn both HS and college credits.</w:t>
      </w:r>
    </w:p>
    <w:p w:rsidR="00A51F33" w:rsidRPr="00D20DA2" w:rsidRDefault="00A51F33" w:rsidP="00A51F33">
      <w:pPr>
        <w:pStyle w:val="ListParagraph"/>
        <w:numPr>
          <w:ilvl w:val="0"/>
          <w:numId w:val="1"/>
        </w:numPr>
        <w:spacing w:line="360" w:lineRule="auto"/>
        <w:rPr>
          <w:sz w:val="22"/>
        </w:rPr>
      </w:pPr>
      <w:r w:rsidRPr="00D20DA2">
        <w:rPr>
          <w:sz w:val="22"/>
        </w:rPr>
        <w:t>Out of Pocket Expense</w:t>
      </w:r>
    </w:p>
    <w:p w:rsidR="00A51F33" w:rsidRPr="00D20DA2" w:rsidRDefault="00A51F33" w:rsidP="00A51F33">
      <w:pPr>
        <w:pStyle w:val="ListParagraph"/>
        <w:numPr>
          <w:ilvl w:val="1"/>
          <w:numId w:val="1"/>
        </w:numPr>
        <w:spacing w:line="360" w:lineRule="auto"/>
        <w:rPr>
          <w:sz w:val="22"/>
        </w:rPr>
      </w:pPr>
      <w:r w:rsidRPr="00D20DA2">
        <w:rPr>
          <w:sz w:val="22"/>
        </w:rPr>
        <w:t xml:space="preserve">You may have some </w:t>
      </w:r>
      <w:r w:rsidRPr="00376220">
        <w:rPr>
          <w:b/>
          <w:sz w:val="22"/>
        </w:rPr>
        <w:t>out of pocket expenses</w:t>
      </w:r>
      <w:r w:rsidRPr="00D20DA2">
        <w:rPr>
          <w:sz w:val="22"/>
        </w:rPr>
        <w:t xml:space="preserve"> due to the nature of the class</w:t>
      </w:r>
      <w:r>
        <w:rPr>
          <w:sz w:val="22"/>
        </w:rPr>
        <w:t xml:space="preserve">, including class or online fees that are above what the school can pay for. </w:t>
      </w:r>
      <w:r w:rsidRPr="00D20DA2">
        <w:rPr>
          <w:sz w:val="22"/>
        </w:rPr>
        <w:t>The school can only pay $5</w:t>
      </w:r>
      <w:r>
        <w:rPr>
          <w:sz w:val="22"/>
        </w:rPr>
        <w:t>36</w:t>
      </w:r>
      <w:r w:rsidRPr="00D20DA2">
        <w:rPr>
          <w:sz w:val="22"/>
        </w:rPr>
        <w:t xml:space="preserve"> per course towards tuition and fees.  Anything over that amount is the</w:t>
      </w:r>
      <w:r>
        <w:rPr>
          <w:sz w:val="22"/>
        </w:rPr>
        <w:t xml:space="preserve"> responsibility of the</w:t>
      </w:r>
      <w:r w:rsidRPr="00D20DA2">
        <w:rPr>
          <w:sz w:val="22"/>
        </w:rPr>
        <w:t xml:space="preserve"> student/parent.</w:t>
      </w:r>
      <w:r>
        <w:rPr>
          <w:sz w:val="22"/>
        </w:rPr>
        <w:t xml:space="preserve"> You check with college for exact costs. </w:t>
      </w:r>
    </w:p>
    <w:p w:rsidR="00A51F33" w:rsidRPr="00D20DA2" w:rsidRDefault="00A51F33" w:rsidP="00A51F33">
      <w:pPr>
        <w:pStyle w:val="ListParagraph"/>
        <w:numPr>
          <w:ilvl w:val="0"/>
          <w:numId w:val="1"/>
        </w:numPr>
        <w:spacing w:line="360" w:lineRule="auto"/>
        <w:rPr>
          <w:sz w:val="22"/>
        </w:rPr>
      </w:pPr>
      <w:r w:rsidRPr="00D20DA2">
        <w:rPr>
          <w:sz w:val="22"/>
        </w:rPr>
        <w:t>Credits &amp; Grades on HS Transcript</w:t>
      </w:r>
    </w:p>
    <w:p w:rsidR="00A51F33" w:rsidRPr="00D20DA2" w:rsidRDefault="00A51F33" w:rsidP="00A51F33">
      <w:pPr>
        <w:pStyle w:val="ListParagraph"/>
        <w:numPr>
          <w:ilvl w:val="1"/>
          <w:numId w:val="1"/>
        </w:numPr>
        <w:spacing w:line="360" w:lineRule="auto"/>
        <w:rPr>
          <w:sz w:val="22"/>
        </w:rPr>
      </w:pPr>
      <w:r w:rsidRPr="00D20DA2">
        <w:rPr>
          <w:sz w:val="22"/>
        </w:rPr>
        <w:t>The grade you earn for the college class is the grade you also get on the HS transcript.  The credit counts for 0.5 credits just like an elective class here at H-H.</w:t>
      </w:r>
      <w:r>
        <w:rPr>
          <w:sz w:val="22"/>
        </w:rPr>
        <w:t xml:space="preserve">  It does factor into your GPA.  Dual enrollment classes do not count for required classes for graduation. </w:t>
      </w:r>
    </w:p>
    <w:p w:rsidR="00A51F33" w:rsidRPr="00D20DA2" w:rsidRDefault="00A51F33" w:rsidP="00A51F33">
      <w:pPr>
        <w:pStyle w:val="ListParagraph"/>
        <w:numPr>
          <w:ilvl w:val="1"/>
          <w:numId w:val="1"/>
        </w:numPr>
        <w:spacing w:line="360" w:lineRule="auto"/>
        <w:rPr>
          <w:sz w:val="22"/>
        </w:rPr>
      </w:pPr>
      <w:r w:rsidRPr="00D20DA2">
        <w:rPr>
          <w:sz w:val="22"/>
        </w:rPr>
        <w:t>A student cannot take more than 10 classes during their HS career.  The class limits are as follows:  9</w:t>
      </w:r>
      <w:r w:rsidRPr="00D20DA2">
        <w:rPr>
          <w:sz w:val="22"/>
          <w:vertAlign w:val="superscript"/>
        </w:rPr>
        <w:t>th</w:t>
      </w:r>
      <w:r w:rsidRPr="00D20DA2">
        <w:rPr>
          <w:sz w:val="22"/>
        </w:rPr>
        <w:t xml:space="preserve"> grade is 2+2+2+4, 10</w:t>
      </w:r>
      <w:r w:rsidRPr="00D20DA2">
        <w:rPr>
          <w:sz w:val="22"/>
          <w:vertAlign w:val="superscript"/>
        </w:rPr>
        <w:t>th</w:t>
      </w:r>
      <w:r w:rsidRPr="00D20DA2">
        <w:rPr>
          <w:sz w:val="22"/>
        </w:rPr>
        <w:t xml:space="preserve"> grade is 2+4+4, 11</w:t>
      </w:r>
      <w:r w:rsidRPr="00D20DA2">
        <w:rPr>
          <w:sz w:val="22"/>
          <w:vertAlign w:val="superscript"/>
        </w:rPr>
        <w:t>th</w:t>
      </w:r>
      <w:r w:rsidRPr="00D20DA2">
        <w:rPr>
          <w:sz w:val="22"/>
        </w:rPr>
        <w:t>/12</w:t>
      </w:r>
      <w:r w:rsidRPr="00D20DA2">
        <w:rPr>
          <w:sz w:val="22"/>
          <w:vertAlign w:val="superscript"/>
        </w:rPr>
        <w:t>th</w:t>
      </w:r>
      <w:r w:rsidRPr="00D20DA2">
        <w:rPr>
          <w:sz w:val="22"/>
        </w:rPr>
        <w:t xml:space="preserve"> grade is no more than 6 per year.</w:t>
      </w:r>
    </w:p>
    <w:p w:rsidR="00A51F33" w:rsidRDefault="00A51F33" w:rsidP="00A51F33">
      <w:pPr>
        <w:pStyle w:val="ListParagraph"/>
        <w:numPr>
          <w:ilvl w:val="0"/>
          <w:numId w:val="1"/>
        </w:numPr>
        <w:spacing w:line="360" w:lineRule="auto"/>
        <w:rPr>
          <w:sz w:val="22"/>
        </w:rPr>
      </w:pPr>
      <w:r w:rsidRPr="00D20DA2">
        <w:rPr>
          <w:sz w:val="22"/>
        </w:rPr>
        <w:t>Class Attendance</w:t>
      </w:r>
      <w:r>
        <w:rPr>
          <w:sz w:val="22"/>
        </w:rPr>
        <w:t xml:space="preserve"> –Attendance at college is </w:t>
      </w:r>
      <w:r w:rsidRPr="00D20DA2">
        <w:rPr>
          <w:b/>
          <w:sz w:val="22"/>
        </w:rPr>
        <w:t>MANDATORY</w:t>
      </w:r>
      <w:r w:rsidRPr="00D20DA2">
        <w:rPr>
          <w:sz w:val="22"/>
        </w:rPr>
        <w:t>.  This has to be a high priority if you choose to enroll.</w:t>
      </w:r>
    </w:p>
    <w:p w:rsidR="00A51F33" w:rsidRPr="0007341C" w:rsidRDefault="00A51F33" w:rsidP="00A51F33">
      <w:pPr>
        <w:pStyle w:val="ListParagraph"/>
        <w:numPr>
          <w:ilvl w:val="0"/>
          <w:numId w:val="1"/>
        </w:numPr>
        <w:spacing w:line="360" w:lineRule="auto"/>
        <w:rPr>
          <w:sz w:val="22"/>
        </w:rPr>
      </w:pPr>
      <w:r>
        <w:rPr>
          <w:sz w:val="22"/>
        </w:rPr>
        <w:t>HS vs College Calendar</w:t>
      </w:r>
    </w:p>
    <w:p w:rsidR="00A51F33" w:rsidRPr="00D20DA2" w:rsidRDefault="00A51F33" w:rsidP="00A51F33">
      <w:pPr>
        <w:pStyle w:val="ListParagraph"/>
        <w:numPr>
          <w:ilvl w:val="1"/>
          <w:numId w:val="1"/>
        </w:numPr>
        <w:spacing w:line="360" w:lineRule="auto"/>
        <w:rPr>
          <w:sz w:val="22"/>
        </w:rPr>
      </w:pPr>
      <w:r>
        <w:rPr>
          <w:sz w:val="22"/>
        </w:rPr>
        <w:t xml:space="preserve">Exam dates </w:t>
      </w:r>
      <w:r w:rsidRPr="00D20DA2">
        <w:rPr>
          <w:sz w:val="22"/>
        </w:rPr>
        <w:t xml:space="preserve">for college </w:t>
      </w:r>
      <w:r>
        <w:rPr>
          <w:sz w:val="22"/>
        </w:rPr>
        <w:t>may be different that HH</w:t>
      </w:r>
      <w:r w:rsidRPr="00D20DA2">
        <w:rPr>
          <w:sz w:val="22"/>
        </w:rPr>
        <w:t>HS</w:t>
      </w:r>
      <w:r>
        <w:rPr>
          <w:sz w:val="22"/>
        </w:rPr>
        <w:t xml:space="preserve"> exams</w:t>
      </w:r>
      <w:r w:rsidRPr="00D20DA2">
        <w:rPr>
          <w:sz w:val="22"/>
        </w:rPr>
        <w:t>.  The second semester for college begins the first part of January and the classes will need to fit your current HS schedule until the first semester is complete.</w:t>
      </w:r>
      <w:r>
        <w:rPr>
          <w:sz w:val="22"/>
        </w:rPr>
        <w:t xml:space="preserve"> HH spring break is different from college spring break. You are expected to attend college classes during HH spring break. </w:t>
      </w:r>
    </w:p>
    <w:p w:rsidR="00A51F33" w:rsidRPr="00D20DA2" w:rsidRDefault="00A51F33" w:rsidP="00A51F33">
      <w:pPr>
        <w:pStyle w:val="ListParagraph"/>
        <w:numPr>
          <w:ilvl w:val="0"/>
          <w:numId w:val="1"/>
        </w:numPr>
        <w:spacing w:line="360" w:lineRule="auto"/>
        <w:rPr>
          <w:sz w:val="22"/>
        </w:rPr>
      </w:pPr>
      <w:r w:rsidRPr="00D20DA2">
        <w:rPr>
          <w:sz w:val="22"/>
        </w:rPr>
        <w:t>HS vs. College Daily Schedule</w:t>
      </w:r>
    </w:p>
    <w:p w:rsidR="00A51F33" w:rsidRPr="00D20DA2" w:rsidRDefault="00A51F33" w:rsidP="00A51F33">
      <w:pPr>
        <w:pStyle w:val="ListParagraph"/>
        <w:numPr>
          <w:ilvl w:val="1"/>
          <w:numId w:val="1"/>
        </w:numPr>
        <w:spacing w:line="360" w:lineRule="auto"/>
        <w:rPr>
          <w:sz w:val="22"/>
        </w:rPr>
      </w:pPr>
      <w:r w:rsidRPr="00D20DA2">
        <w:rPr>
          <w:sz w:val="22"/>
        </w:rPr>
        <w:t>You may have to leave school for a mid-</w:t>
      </w:r>
      <w:r>
        <w:rPr>
          <w:sz w:val="22"/>
        </w:rPr>
        <w:t>day</w:t>
      </w:r>
      <w:r w:rsidRPr="00D20DA2">
        <w:rPr>
          <w:sz w:val="22"/>
        </w:rPr>
        <w:t xml:space="preserve"> class then come back to school to get to your </w:t>
      </w:r>
      <w:r>
        <w:rPr>
          <w:sz w:val="22"/>
        </w:rPr>
        <w:t>pm</w:t>
      </w:r>
      <w:r w:rsidRPr="00D20DA2">
        <w:rPr>
          <w:sz w:val="22"/>
        </w:rPr>
        <w:t xml:space="preserve"> HS classes.</w:t>
      </w:r>
    </w:p>
    <w:p w:rsidR="00A51F33" w:rsidRPr="00D20DA2" w:rsidRDefault="00A51F33" w:rsidP="00A51F33">
      <w:pPr>
        <w:pStyle w:val="ListParagraph"/>
        <w:numPr>
          <w:ilvl w:val="0"/>
          <w:numId w:val="1"/>
        </w:numPr>
        <w:spacing w:line="360" w:lineRule="auto"/>
        <w:rPr>
          <w:sz w:val="22"/>
        </w:rPr>
      </w:pPr>
      <w:r w:rsidRPr="00D20DA2">
        <w:rPr>
          <w:sz w:val="22"/>
        </w:rPr>
        <w:t>Registration Process and Drops</w:t>
      </w:r>
    </w:p>
    <w:p w:rsidR="00A51F33" w:rsidRPr="00D20DA2" w:rsidRDefault="00A51F33" w:rsidP="00A51F33">
      <w:pPr>
        <w:pStyle w:val="ListParagraph"/>
        <w:numPr>
          <w:ilvl w:val="1"/>
          <w:numId w:val="1"/>
        </w:numPr>
        <w:spacing w:line="360" w:lineRule="auto"/>
        <w:rPr>
          <w:sz w:val="22"/>
        </w:rPr>
      </w:pPr>
      <w:r w:rsidRPr="00D20DA2">
        <w:rPr>
          <w:sz w:val="22"/>
        </w:rPr>
        <w:t>The registration process and drops are done by YOU and go through the COLLEGE.  The high school does not do anything with drop/add courses or registration</w:t>
      </w:r>
      <w:r>
        <w:rPr>
          <w:sz w:val="22"/>
        </w:rPr>
        <w:t xml:space="preserve"> except sign the form</w:t>
      </w:r>
      <w:r w:rsidRPr="00D20DA2">
        <w:rPr>
          <w:sz w:val="22"/>
        </w:rPr>
        <w:t>.</w:t>
      </w:r>
    </w:p>
    <w:p w:rsidR="00A51F33" w:rsidRPr="00D20DA2" w:rsidRDefault="00A51F33" w:rsidP="00A51F33">
      <w:pPr>
        <w:pStyle w:val="ListParagraph"/>
        <w:numPr>
          <w:ilvl w:val="0"/>
          <w:numId w:val="1"/>
        </w:numPr>
        <w:spacing w:line="360" w:lineRule="auto"/>
        <w:rPr>
          <w:sz w:val="22"/>
        </w:rPr>
      </w:pPr>
      <w:r w:rsidRPr="00D20DA2">
        <w:rPr>
          <w:sz w:val="22"/>
        </w:rPr>
        <w:t>Michigan Transfer Network vs. Registrar’s Office</w:t>
      </w:r>
    </w:p>
    <w:p w:rsidR="00A51F33" w:rsidRDefault="00A51F33" w:rsidP="00A51F33">
      <w:pPr>
        <w:pStyle w:val="ListParagraph"/>
        <w:numPr>
          <w:ilvl w:val="1"/>
          <w:numId w:val="1"/>
        </w:numPr>
        <w:spacing w:line="360" w:lineRule="auto"/>
        <w:rPr>
          <w:sz w:val="22"/>
        </w:rPr>
      </w:pPr>
      <w:r w:rsidRPr="00D20DA2">
        <w:rPr>
          <w:sz w:val="22"/>
        </w:rPr>
        <w:t>If you want to know for sure how credits will transfer to future colleges, contact the registrar’s office from the future college.  The Michigan Transfer Network will give a good idea, but the ultimate answer lies with the future institution.</w:t>
      </w:r>
      <w:r>
        <w:rPr>
          <w:sz w:val="22"/>
        </w:rPr>
        <w:t xml:space="preserve">  It is the student/parent responsibility to find out how/if courses transfer to future colleges.</w:t>
      </w:r>
    </w:p>
    <w:p w:rsidR="00A51F33" w:rsidRDefault="00A51F33" w:rsidP="00A51F33">
      <w:pPr>
        <w:pStyle w:val="ListParagraph"/>
        <w:numPr>
          <w:ilvl w:val="0"/>
          <w:numId w:val="1"/>
        </w:numPr>
        <w:spacing w:line="360" w:lineRule="auto"/>
        <w:rPr>
          <w:sz w:val="22"/>
        </w:rPr>
      </w:pPr>
      <w:r w:rsidRPr="0007341C">
        <w:rPr>
          <w:sz w:val="22"/>
        </w:rPr>
        <w:t>Deadline to Register - The deadline to register varies for each college and each semester.  YOU are responsible for knowing deadlines. However, the deadline to have forms completed at HH is the last day of school before summer break for Fall semester and before Christmas break for Winter/spring semester. You need to have your forms turned in to your institution by their deadline. The best option would be to get the form in as early as possible so you can get enrolled into a class before it fills up. If the class is full, then you need to find another section or another class to take.</w:t>
      </w:r>
    </w:p>
    <w:p w:rsidR="00A51F33" w:rsidRPr="0007341C" w:rsidRDefault="00A51F33" w:rsidP="00A51F33">
      <w:pPr>
        <w:pStyle w:val="ListParagraph"/>
        <w:spacing w:line="360" w:lineRule="auto"/>
        <w:ind w:left="360"/>
        <w:rPr>
          <w:sz w:val="22"/>
        </w:rPr>
      </w:pPr>
    </w:p>
    <w:p w:rsidR="00042552" w:rsidRPr="00244F28" w:rsidRDefault="00042552" w:rsidP="00042552">
      <w:pPr>
        <w:jc w:val="center"/>
        <w:rPr>
          <w:b/>
          <w:sz w:val="32"/>
          <w:szCs w:val="32"/>
        </w:rPr>
      </w:pPr>
      <w:r w:rsidRPr="00244F28">
        <w:rPr>
          <w:b/>
          <w:sz w:val="32"/>
          <w:szCs w:val="32"/>
        </w:rPr>
        <w:lastRenderedPageBreak/>
        <w:t>To find open classes:</w:t>
      </w:r>
    </w:p>
    <w:p w:rsidR="00042552" w:rsidRDefault="00042552" w:rsidP="00042552">
      <w:pPr>
        <w:rPr>
          <w:b/>
          <w:sz w:val="28"/>
          <w:szCs w:val="28"/>
        </w:rPr>
      </w:pPr>
      <w:r w:rsidRPr="00FD77E4">
        <w:rPr>
          <w:b/>
          <w:sz w:val="28"/>
          <w:szCs w:val="28"/>
        </w:rPr>
        <w:t xml:space="preserve">Jackson College </w:t>
      </w:r>
    </w:p>
    <w:p w:rsidR="00042552" w:rsidRDefault="00042552" w:rsidP="00042552">
      <w:r>
        <w:t xml:space="preserve">Go to </w:t>
      </w:r>
      <w:hyperlink r:id="rId8" w:history="1">
        <w:r w:rsidRPr="00EF402A">
          <w:rPr>
            <w:rStyle w:val="Hyperlink"/>
          </w:rPr>
          <w:t>www.jccmi.edu</w:t>
        </w:r>
      </w:hyperlink>
    </w:p>
    <w:p w:rsidR="00042552" w:rsidRDefault="00042552" w:rsidP="00042552">
      <w:pPr>
        <w:pStyle w:val="ListParagraph"/>
        <w:numPr>
          <w:ilvl w:val="0"/>
          <w:numId w:val="2"/>
        </w:numPr>
        <w:spacing w:after="0" w:line="240" w:lineRule="auto"/>
      </w:pPr>
      <w:r>
        <w:t xml:space="preserve"> Click “e-services” at the top</w:t>
      </w:r>
    </w:p>
    <w:p w:rsidR="00042552" w:rsidRDefault="00042552" w:rsidP="00042552">
      <w:pPr>
        <w:pStyle w:val="ListParagraph"/>
        <w:numPr>
          <w:ilvl w:val="0"/>
          <w:numId w:val="2"/>
        </w:numPr>
        <w:spacing w:after="0" w:line="240" w:lineRule="auto"/>
      </w:pPr>
      <w:r>
        <w:t>Click “guests”</w:t>
      </w:r>
    </w:p>
    <w:p w:rsidR="00042552" w:rsidRDefault="00042552" w:rsidP="00042552">
      <w:pPr>
        <w:pStyle w:val="ListParagraph"/>
        <w:numPr>
          <w:ilvl w:val="0"/>
          <w:numId w:val="2"/>
        </w:numPr>
        <w:spacing w:after="0" w:line="240" w:lineRule="auto"/>
      </w:pPr>
      <w:r>
        <w:t>Click “search for sections”</w:t>
      </w:r>
    </w:p>
    <w:p w:rsidR="00042552" w:rsidRDefault="00042552" w:rsidP="00042552">
      <w:pPr>
        <w:pStyle w:val="ListParagraph"/>
        <w:numPr>
          <w:ilvl w:val="0"/>
          <w:numId w:val="2"/>
        </w:numPr>
        <w:spacing w:after="0" w:line="240" w:lineRule="auto"/>
      </w:pPr>
      <w:r>
        <w:t>Put in term and select location (main campus or online)</w:t>
      </w:r>
    </w:p>
    <w:p w:rsidR="00042552" w:rsidRDefault="00042552" w:rsidP="00042552">
      <w:pPr>
        <w:pStyle w:val="ListParagraph"/>
        <w:numPr>
          <w:ilvl w:val="0"/>
          <w:numId w:val="2"/>
        </w:numPr>
        <w:spacing w:after="0" w:line="240" w:lineRule="auto"/>
      </w:pPr>
      <w:r>
        <w:t>Submit</w:t>
      </w:r>
    </w:p>
    <w:p w:rsidR="00042552" w:rsidRDefault="00042552" w:rsidP="00042552"/>
    <w:p w:rsidR="00042552" w:rsidRPr="00244F28" w:rsidRDefault="00042552" w:rsidP="00042552">
      <w:pPr>
        <w:rPr>
          <w:b/>
          <w:sz w:val="28"/>
          <w:szCs w:val="28"/>
        </w:rPr>
      </w:pPr>
      <w:r w:rsidRPr="00244F28">
        <w:rPr>
          <w:b/>
          <w:sz w:val="28"/>
          <w:szCs w:val="28"/>
        </w:rPr>
        <w:t>Spring Arbor</w:t>
      </w:r>
    </w:p>
    <w:p w:rsidR="00042552" w:rsidRDefault="00042552" w:rsidP="00042552">
      <w:r>
        <w:t>See list provided by college or</w:t>
      </w:r>
    </w:p>
    <w:p w:rsidR="00042552" w:rsidRDefault="00D81DEF" w:rsidP="00042552">
      <w:pPr>
        <w:pStyle w:val="ListParagraph"/>
        <w:numPr>
          <w:ilvl w:val="0"/>
          <w:numId w:val="5"/>
        </w:numPr>
        <w:spacing w:after="0" w:line="240" w:lineRule="auto"/>
      </w:pPr>
      <w:hyperlink r:id="rId9" w:history="1">
        <w:r w:rsidR="00042552" w:rsidRPr="00A16288">
          <w:rPr>
            <w:rStyle w:val="Hyperlink"/>
          </w:rPr>
          <w:t>https://www.arbor.edu/resources/offices/registration-and-records/course-offerings/</w:t>
        </w:r>
      </w:hyperlink>
    </w:p>
    <w:p w:rsidR="00042552" w:rsidRDefault="00042552" w:rsidP="00042552">
      <w:pPr>
        <w:pStyle w:val="ListParagraph"/>
        <w:numPr>
          <w:ilvl w:val="0"/>
          <w:numId w:val="5"/>
        </w:numPr>
        <w:spacing w:after="0" w:line="240" w:lineRule="auto"/>
      </w:pPr>
      <w:r>
        <w:t>Click “Search for courses”</w:t>
      </w:r>
    </w:p>
    <w:p w:rsidR="00042552" w:rsidRDefault="00042552" w:rsidP="00042552">
      <w:pPr>
        <w:pStyle w:val="ListParagraph"/>
        <w:numPr>
          <w:ilvl w:val="0"/>
          <w:numId w:val="5"/>
        </w:numPr>
        <w:spacing w:after="0" w:line="240" w:lineRule="auto"/>
      </w:pPr>
      <w:r>
        <w:t>Select : Undergraduate and the correct term and location</w:t>
      </w:r>
    </w:p>
    <w:p w:rsidR="00042552" w:rsidRDefault="00042552" w:rsidP="00042552">
      <w:pPr>
        <w:pStyle w:val="ListParagraph"/>
        <w:numPr>
          <w:ilvl w:val="0"/>
          <w:numId w:val="5"/>
        </w:numPr>
        <w:spacing w:after="0" w:line="240" w:lineRule="auto"/>
      </w:pPr>
      <w:r>
        <w:t>Click “show all sections”</w:t>
      </w:r>
    </w:p>
    <w:p w:rsidR="00042552" w:rsidRDefault="00042552" w:rsidP="00042552"/>
    <w:p w:rsidR="00042552" w:rsidRDefault="00042552" w:rsidP="00042552">
      <w:pPr>
        <w:spacing w:after="0"/>
        <w:rPr>
          <w:b/>
          <w:sz w:val="28"/>
          <w:szCs w:val="28"/>
        </w:rPr>
      </w:pPr>
      <w:r w:rsidRPr="00244F28">
        <w:rPr>
          <w:b/>
          <w:sz w:val="28"/>
          <w:szCs w:val="28"/>
        </w:rPr>
        <w:t>Baker College</w:t>
      </w:r>
    </w:p>
    <w:p w:rsidR="00042552" w:rsidRDefault="00D81DEF" w:rsidP="00042552">
      <w:pPr>
        <w:spacing w:after="0"/>
        <w:rPr>
          <w:rStyle w:val="Hyperlink"/>
        </w:rPr>
      </w:pPr>
      <w:hyperlink r:id="rId10" w:history="1">
        <w:r w:rsidR="00042552" w:rsidRPr="00A16288">
          <w:rPr>
            <w:rStyle w:val="Hyperlink"/>
          </w:rPr>
          <w:t>https://my.baker.edu/ics</w:t>
        </w:r>
      </w:hyperlink>
    </w:p>
    <w:p w:rsidR="00042552" w:rsidRPr="00042552" w:rsidRDefault="00042552" w:rsidP="00042552">
      <w:pPr>
        <w:spacing w:after="0"/>
      </w:pPr>
      <w:r w:rsidRPr="00042552">
        <w:rPr>
          <w:rStyle w:val="Hyperlink"/>
          <w:u w:val="none"/>
        </w:rPr>
        <w:t>Click on “Class Schedule” box. Select “Undergraduate Program”, the term and “JK” for Jackson.</w:t>
      </w:r>
    </w:p>
    <w:p w:rsidR="00042552" w:rsidRDefault="00042552" w:rsidP="00042552">
      <w:pPr>
        <w:spacing w:after="0"/>
        <w:rPr>
          <w:b/>
          <w:sz w:val="28"/>
          <w:szCs w:val="28"/>
        </w:rPr>
      </w:pPr>
    </w:p>
    <w:p w:rsidR="00042552" w:rsidRDefault="00042552" w:rsidP="00042552">
      <w:pPr>
        <w:rPr>
          <w:b/>
          <w:sz w:val="28"/>
          <w:szCs w:val="28"/>
        </w:rPr>
      </w:pPr>
      <w:r w:rsidRPr="00244F28">
        <w:rPr>
          <w:b/>
          <w:sz w:val="28"/>
          <w:szCs w:val="28"/>
        </w:rPr>
        <w:t>Albion College</w:t>
      </w:r>
      <w:r>
        <w:rPr>
          <w:b/>
          <w:sz w:val="28"/>
          <w:szCs w:val="28"/>
        </w:rPr>
        <w:t xml:space="preserve"> </w:t>
      </w:r>
    </w:p>
    <w:p w:rsidR="00042552" w:rsidRPr="00244F28" w:rsidRDefault="00042552" w:rsidP="00042552">
      <w:pPr>
        <w:rPr>
          <w:b/>
          <w:sz w:val="24"/>
          <w:szCs w:val="24"/>
        </w:rPr>
      </w:pPr>
      <w:r>
        <w:rPr>
          <w:b/>
          <w:sz w:val="28"/>
          <w:szCs w:val="28"/>
        </w:rPr>
        <w:t xml:space="preserve"> </w:t>
      </w:r>
      <w:r w:rsidRPr="00244F28">
        <w:rPr>
          <w:b/>
          <w:sz w:val="24"/>
          <w:szCs w:val="24"/>
        </w:rPr>
        <w:t>(</w:t>
      </w:r>
      <w:r>
        <w:rPr>
          <w:b/>
          <w:sz w:val="24"/>
          <w:szCs w:val="24"/>
        </w:rPr>
        <w:t xml:space="preserve">Classes are held on </w:t>
      </w:r>
      <w:r w:rsidRPr="00244F28">
        <w:rPr>
          <w:b/>
          <w:sz w:val="24"/>
          <w:szCs w:val="24"/>
        </w:rPr>
        <w:t>Albion</w:t>
      </w:r>
      <w:r>
        <w:rPr>
          <w:b/>
          <w:sz w:val="24"/>
          <w:szCs w:val="24"/>
        </w:rPr>
        <w:t>’s Campus</w:t>
      </w:r>
      <w:r w:rsidRPr="00244F28">
        <w:rPr>
          <w:b/>
          <w:sz w:val="24"/>
          <w:szCs w:val="24"/>
        </w:rPr>
        <w:t xml:space="preserve">. </w:t>
      </w:r>
      <w:r>
        <w:rPr>
          <w:b/>
          <w:sz w:val="24"/>
          <w:szCs w:val="24"/>
        </w:rPr>
        <w:t>O</w:t>
      </w:r>
      <w:r w:rsidRPr="00244F28">
        <w:rPr>
          <w:b/>
          <w:sz w:val="24"/>
          <w:szCs w:val="24"/>
        </w:rPr>
        <w:t xml:space="preserve">nline classes </w:t>
      </w:r>
      <w:r>
        <w:rPr>
          <w:b/>
          <w:sz w:val="24"/>
          <w:szCs w:val="24"/>
        </w:rPr>
        <w:t xml:space="preserve">are not </w:t>
      </w:r>
      <w:r w:rsidRPr="00244F28">
        <w:rPr>
          <w:b/>
          <w:sz w:val="24"/>
          <w:szCs w:val="24"/>
        </w:rPr>
        <w:t>available)</w:t>
      </w:r>
    </w:p>
    <w:p w:rsidR="00042552" w:rsidRDefault="00D81DEF" w:rsidP="00042552">
      <w:hyperlink r:id="rId11" w:history="1">
        <w:r w:rsidR="00042552" w:rsidRPr="00EF402A">
          <w:rPr>
            <w:rStyle w:val="Hyperlink"/>
          </w:rPr>
          <w:t>www.albion.edu</w:t>
        </w:r>
      </w:hyperlink>
    </w:p>
    <w:p w:rsidR="00042552" w:rsidRDefault="00042552" w:rsidP="00042552">
      <w:pPr>
        <w:pStyle w:val="ListParagraph"/>
        <w:numPr>
          <w:ilvl w:val="0"/>
          <w:numId w:val="3"/>
        </w:numPr>
        <w:spacing w:after="0" w:line="240" w:lineRule="auto"/>
      </w:pPr>
      <w:r>
        <w:t>Click “academics”</w:t>
      </w:r>
    </w:p>
    <w:p w:rsidR="00042552" w:rsidRDefault="00042552" w:rsidP="00042552">
      <w:pPr>
        <w:pStyle w:val="ListParagraph"/>
        <w:numPr>
          <w:ilvl w:val="0"/>
          <w:numId w:val="3"/>
        </w:numPr>
        <w:spacing w:after="0" w:line="240" w:lineRule="auto"/>
      </w:pPr>
      <w:r>
        <w:t>Click “registrar”</w:t>
      </w:r>
    </w:p>
    <w:p w:rsidR="00042552" w:rsidRDefault="00042552" w:rsidP="00042552">
      <w:pPr>
        <w:pStyle w:val="ListParagraph"/>
        <w:numPr>
          <w:ilvl w:val="0"/>
          <w:numId w:val="3"/>
        </w:numPr>
        <w:spacing w:after="0" w:line="240" w:lineRule="auto"/>
      </w:pPr>
      <w:r>
        <w:t>Click “course schedules” and select term</w:t>
      </w:r>
    </w:p>
    <w:p w:rsidR="00042552" w:rsidRDefault="00042552" w:rsidP="00042552">
      <w:pPr>
        <w:pStyle w:val="ListParagraph"/>
        <w:numPr>
          <w:ilvl w:val="0"/>
          <w:numId w:val="3"/>
        </w:numPr>
        <w:spacing w:after="0" w:line="240" w:lineRule="auto"/>
      </w:pPr>
    </w:p>
    <w:p w:rsidR="00042552" w:rsidRPr="003143F2" w:rsidRDefault="00042552" w:rsidP="00042552">
      <w:pPr>
        <w:spacing w:after="0"/>
        <w:jc w:val="center"/>
        <w:rPr>
          <w:b/>
          <w:sz w:val="28"/>
          <w:szCs w:val="28"/>
          <w:u w:val="single"/>
        </w:rPr>
      </w:pPr>
      <w:r w:rsidRPr="003143F2">
        <w:rPr>
          <w:b/>
          <w:sz w:val="28"/>
          <w:szCs w:val="28"/>
          <w:u w:val="single"/>
        </w:rPr>
        <w:t>Qualifying Scores needed to Dual Enroll</w:t>
      </w:r>
    </w:p>
    <w:p w:rsidR="00042552" w:rsidRDefault="00042552" w:rsidP="00042552">
      <w:pPr>
        <w:spacing w:after="0"/>
        <w:rPr>
          <w:b/>
          <w:sz w:val="28"/>
          <w:szCs w:val="28"/>
        </w:rPr>
      </w:pPr>
      <w:r>
        <w:rPr>
          <w:b/>
          <w:sz w:val="28"/>
          <w:szCs w:val="28"/>
        </w:rPr>
        <w:tab/>
      </w:r>
    </w:p>
    <w:p w:rsidR="00042552" w:rsidRDefault="00042552" w:rsidP="00042552">
      <w:pPr>
        <w:spacing w:after="0"/>
        <w:rPr>
          <w:b/>
          <w:sz w:val="28"/>
          <w:szCs w:val="28"/>
        </w:rPr>
      </w:pPr>
      <w:r>
        <w:rPr>
          <w:b/>
          <w:sz w:val="28"/>
          <w:szCs w:val="28"/>
        </w:rPr>
        <w:t xml:space="preserve">EXPLORE/PLAN/ACT               </w:t>
      </w:r>
      <w:r>
        <w:rPr>
          <w:b/>
          <w:sz w:val="28"/>
          <w:szCs w:val="28"/>
        </w:rPr>
        <w:tab/>
        <w:t xml:space="preserve">Math </w:t>
      </w:r>
      <w:r>
        <w:rPr>
          <w:b/>
          <w:sz w:val="28"/>
          <w:szCs w:val="28"/>
        </w:rPr>
        <w:tab/>
      </w:r>
      <w:r>
        <w:rPr>
          <w:b/>
          <w:sz w:val="28"/>
          <w:szCs w:val="28"/>
        </w:rPr>
        <w:tab/>
        <w:t>22</w:t>
      </w:r>
    </w:p>
    <w:p w:rsidR="00042552" w:rsidRDefault="00042552" w:rsidP="00042552">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Reading</w:t>
      </w:r>
      <w:r>
        <w:rPr>
          <w:b/>
          <w:sz w:val="28"/>
          <w:szCs w:val="28"/>
        </w:rPr>
        <w:tab/>
        <w:t>22</w:t>
      </w:r>
    </w:p>
    <w:p w:rsidR="00042552" w:rsidRDefault="00042552" w:rsidP="00042552">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Science</w:t>
      </w:r>
      <w:r>
        <w:rPr>
          <w:b/>
          <w:sz w:val="28"/>
          <w:szCs w:val="28"/>
        </w:rPr>
        <w:tab/>
        <w:t>23</w:t>
      </w:r>
    </w:p>
    <w:p w:rsidR="00042552" w:rsidRDefault="00042552" w:rsidP="00042552">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English</w:t>
      </w:r>
      <w:r>
        <w:rPr>
          <w:b/>
          <w:sz w:val="28"/>
          <w:szCs w:val="28"/>
        </w:rPr>
        <w:tab/>
        <w:t>18</w:t>
      </w:r>
    </w:p>
    <w:p w:rsidR="00042552" w:rsidRDefault="00042552" w:rsidP="00042552">
      <w:pPr>
        <w:spacing w:after="0"/>
        <w:rPr>
          <w:b/>
          <w:sz w:val="28"/>
          <w:szCs w:val="28"/>
        </w:rPr>
      </w:pPr>
    </w:p>
    <w:p w:rsidR="00042552" w:rsidRDefault="00042552" w:rsidP="00042552">
      <w:pPr>
        <w:spacing w:after="0"/>
        <w:rPr>
          <w:b/>
          <w:sz w:val="28"/>
          <w:szCs w:val="28"/>
        </w:rPr>
      </w:pPr>
      <w:r>
        <w:rPr>
          <w:b/>
          <w:sz w:val="28"/>
          <w:szCs w:val="28"/>
        </w:rPr>
        <w:t>PSAT</w:t>
      </w:r>
      <w:r>
        <w:rPr>
          <w:b/>
          <w:sz w:val="28"/>
          <w:szCs w:val="28"/>
        </w:rPr>
        <w:tab/>
      </w:r>
      <w:r>
        <w:rPr>
          <w:b/>
          <w:sz w:val="28"/>
          <w:szCs w:val="28"/>
        </w:rPr>
        <w:tab/>
      </w:r>
      <w:r>
        <w:rPr>
          <w:b/>
          <w:sz w:val="28"/>
          <w:szCs w:val="28"/>
        </w:rPr>
        <w:tab/>
      </w:r>
      <w:r>
        <w:rPr>
          <w:b/>
          <w:sz w:val="28"/>
          <w:szCs w:val="28"/>
        </w:rPr>
        <w:tab/>
      </w:r>
      <w:r>
        <w:rPr>
          <w:b/>
          <w:sz w:val="28"/>
          <w:szCs w:val="28"/>
        </w:rPr>
        <w:tab/>
        <w:t>Evidence Based Reading and Writing (ERW)   500</w:t>
      </w:r>
    </w:p>
    <w:p w:rsidR="00042552" w:rsidRDefault="00042552" w:rsidP="00042552">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Math</w:t>
      </w:r>
      <w:r>
        <w:rPr>
          <w:b/>
          <w:sz w:val="28"/>
          <w:szCs w:val="28"/>
        </w:rPr>
        <w:tab/>
      </w:r>
      <w:r>
        <w:rPr>
          <w:b/>
          <w:sz w:val="28"/>
          <w:szCs w:val="28"/>
        </w:rPr>
        <w:tab/>
        <w:t>530</w:t>
      </w:r>
    </w:p>
    <w:p w:rsidR="00042552" w:rsidRDefault="00042552" w:rsidP="00042552">
      <w:pPr>
        <w:spacing w:after="0"/>
        <w:rPr>
          <w:b/>
          <w:sz w:val="28"/>
          <w:szCs w:val="28"/>
        </w:rPr>
      </w:pPr>
    </w:p>
    <w:p w:rsidR="00042552" w:rsidRDefault="00042552" w:rsidP="00042552">
      <w:pPr>
        <w:spacing w:after="0"/>
        <w:rPr>
          <w:b/>
          <w:sz w:val="28"/>
          <w:szCs w:val="28"/>
        </w:rPr>
      </w:pPr>
      <w:r>
        <w:rPr>
          <w:b/>
          <w:sz w:val="28"/>
          <w:szCs w:val="28"/>
        </w:rPr>
        <w:t>SAT</w:t>
      </w:r>
      <w:r>
        <w:rPr>
          <w:b/>
          <w:sz w:val="28"/>
          <w:szCs w:val="28"/>
        </w:rPr>
        <w:tab/>
      </w:r>
      <w:r>
        <w:rPr>
          <w:b/>
          <w:sz w:val="28"/>
          <w:szCs w:val="28"/>
        </w:rPr>
        <w:tab/>
      </w:r>
      <w:r>
        <w:rPr>
          <w:b/>
          <w:sz w:val="28"/>
          <w:szCs w:val="28"/>
        </w:rPr>
        <w:tab/>
      </w:r>
      <w:r>
        <w:rPr>
          <w:b/>
          <w:sz w:val="28"/>
          <w:szCs w:val="28"/>
        </w:rPr>
        <w:tab/>
      </w:r>
      <w:r>
        <w:rPr>
          <w:b/>
          <w:sz w:val="28"/>
          <w:szCs w:val="28"/>
        </w:rPr>
        <w:tab/>
        <w:t>Evidence Based Reading and Writing (ERW)   500</w:t>
      </w:r>
    </w:p>
    <w:p w:rsidR="00042552" w:rsidRDefault="00042552" w:rsidP="00042552">
      <w:pP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Math</w:t>
      </w:r>
      <w:r>
        <w:rPr>
          <w:b/>
          <w:sz w:val="28"/>
          <w:szCs w:val="28"/>
        </w:rPr>
        <w:tab/>
      </w:r>
      <w:r>
        <w:rPr>
          <w:b/>
          <w:sz w:val="28"/>
          <w:szCs w:val="28"/>
        </w:rPr>
        <w:tab/>
        <w:t>530</w:t>
      </w:r>
    </w:p>
    <w:p w:rsidR="00042552" w:rsidRPr="000372A8" w:rsidRDefault="00042552" w:rsidP="00042552">
      <w:pPr>
        <w:pStyle w:val="NormalWeb"/>
        <w:spacing w:before="240" w:beforeAutospacing="0" w:after="0" w:afterAutospacing="0" w:line="432" w:lineRule="atLeast"/>
        <w:jc w:val="center"/>
        <w:rPr>
          <w:rFonts w:ascii="Arial" w:hAnsi="Arial" w:cs="Arial"/>
          <w:b/>
          <w:color w:val="323436"/>
          <w:sz w:val="20"/>
          <w:szCs w:val="20"/>
        </w:rPr>
      </w:pPr>
      <w:r>
        <w:rPr>
          <w:rFonts w:ascii="Arial" w:hAnsi="Arial" w:cs="Arial"/>
          <w:b/>
          <w:color w:val="323436"/>
          <w:sz w:val="20"/>
          <w:szCs w:val="20"/>
        </w:rPr>
        <w:lastRenderedPageBreak/>
        <w:t>D</w:t>
      </w:r>
      <w:r w:rsidRPr="000372A8">
        <w:rPr>
          <w:rFonts w:ascii="Arial" w:hAnsi="Arial" w:cs="Arial"/>
          <w:b/>
          <w:color w:val="323436"/>
          <w:sz w:val="20"/>
          <w:szCs w:val="20"/>
        </w:rPr>
        <w:t>ual Enrollment Scheduling</w:t>
      </w:r>
    </w:p>
    <w:p w:rsidR="00042552" w:rsidRDefault="00042552" w:rsidP="00042552">
      <w:pPr>
        <w:pStyle w:val="NormalWeb"/>
        <w:spacing w:before="240" w:beforeAutospacing="0" w:after="0" w:afterAutospacing="0" w:line="432" w:lineRule="atLeast"/>
        <w:rPr>
          <w:rFonts w:ascii="Arial" w:hAnsi="Arial" w:cs="Arial"/>
          <w:color w:val="323436"/>
          <w:sz w:val="20"/>
          <w:szCs w:val="20"/>
        </w:rPr>
      </w:pPr>
    </w:p>
    <w:p w:rsidR="00042552" w:rsidRDefault="00042552" w:rsidP="00042552">
      <w:pPr>
        <w:pStyle w:val="NormalWeb"/>
        <w:spacing w:before="240" w:beforeAutospacing="0" w:after="0" w:afterAutospacing="0" w:line="432" w:lineRule="atLeast"/>
        <w:rPr>
          <w:rFonts w:ascii="Arial" w:hAnsi="Arial" w:cs="Arial"/>
          <w:color w:val="323436"/>
          <w:sz w:val="20"/>
          <w:szCs w:val="20"/>
        </w:rPr>
      </w:pPr>
      <w:r>
        <w:rPr>
          <w:rFonts w:ascii="Arial" w:hAnsi="Arial" w:cs="Arial"/>
          <w:color w:val="323436"/>
          <w:sz w:val="20"/>
          <w:szCs w:val="20"/>
        </w:rPr>
        <w:t>A student may not take more than 10 courses as dual enrollment. The course limit breakdown depends on what year a student begins dual enrollment courses and is as follows:</w:t>
      </w:r>
    </w:p>
    <w:p w:rsidR="00042552" w:rsidRDefault="00042552" w:rsidP="00042552">
      <w:pPr>
        <w:numPr>
          <w:ilvl w:val="0"/>
          <w:numId w:val="4"/>
        </w:numPr>
        <w:spacing w:before="240" w:after="0" w:line="432" w:lineRule="atLeast"/>
        <w:rPr>
          <w:rFonts w:ascii="Arial" w:hAnsi="Arial" w:cs="Arial"/>
          <w:color w:val="323436"/>
          <w:sz w:val="20"/>
          <w:szCs w:val="20"/>
        </w:rPr>
      </w:pPr>
      <w:r>
        <w:rPr>
          <w:rFonts w:ascii="Arial" w:hAnsi="Arial" w:cs="Arial"/>
          <w:color w:val="444444"/>
          <w:sz w:val="20"/>
          <w:szCs w:val="20"/>
        </w:rPr>
        <w:t>Freshman/Grade 9 = no more than 2 courses per year for freshman, sophomore, and junior years; max 4 courses in senior year.</w:t>
      </w:r>
    </w:p>
    <w:p w:rsidR="00042552" w:rsidRDefault="00042552" w:rsidP="00042552">
      <w:pPr>
        <w:numPr>
          <w:ilvl w:val="0"/>
          <w:numId w:val="4"/>
        </w:numPr>
        <w:spacing w:before="240" w:after="0" w:line="432" w:lineRule="atLeast"/>
        <w:rPr>
          <w:rFonts w:ascii="Arial" w:hAnsi="Arial" w:cs="Arial"/>
          <w:color w:val="323436"/>
          <w:sz w:val="20"/>
          <w:szCs w:val="20"/>
        </w:rPr>
      </w:pPr>
      <w:r>
        <w:rPr>
          <w:rFonts w:ascii="Arial" w:hAnsi="Arial" w:cs="Arial"/>
          <w:color w:val="444444"/>
          <w:sz w:val="20"/>
          <w:szCs w:val="20"/>
        </w:rPr>
        <w:t>Sophomore/Grade 10 = max 2 courses sophomore year; 4 courses per year for junior year and senior years.</w:t>
      </w:r>
    </w:p>
    <w:p w:rsidR="00042552" w:rsidRPr="000372A8" w:rsidRDefault="00042552" w:rsidP="00042552">
      <w:pPr>
        <w:numPr>
          <w:ilvl w:val="0"/>
          <w:numId w:val="4"/>
        </w:numPr>
        <w:spacing w:before="240" w:after="0" w:line="432" w:lineRule="atLeast"/>
        <w:rPr>
          <w:rFonts w:ascii="Arial" w:hAnsi="Arial" w:cs="Arial"/>
          <w:color w:val="323436"/>
          <w:sz w:val="20"/>
          <w:szCs w:val="20"/>
        </w:rPr>
      </w:pPr>
      <w:r>
        <w:rPr>
          <w:rFonts w:ascii="Arial" w:hAnsi="Arial" w:cs="Arial"/>
          <w:color w:val="444444"/>
          <w:sz w:val="20"/>
          <w:szCs w:val="20"/>
        </w:rPr>
        <w:t>Junior/Grade 11 or Senior/Grade 12 = max 6 courses per year. </w:t>
      </w:r>
    </w:p>
    <w:p w:rsidR="00042552" w:rsidRDefault="00042552" w:rsidP="00042552">
      <w:pPr>
        <w:spacing w:before="240" w:after="0" w:line="432" w:lineRule="atLeast"/>
        <w:rPr>
          <w:rFonts w:ascii="Arial" w:hAnsi="Arial" w:cs="Arial"/>
          <w:color w:val="444444"/>
          <w:sz w:val="20"/>
          <w:szCs w:val="20"/>
        </w:rPr>
      </w:pPr>
    </w:p>
    <w:p w:rsidR="00042552" w:rsidRDefault="00042552" w:rsidP="00042552">
      <w:pPr>
        <w:spacing w:before="240" w:after="0" w:line="432" w:lineRule="atLeast"/>
        <w:rPr>
          <w:rFonts w:ascii="Arial" w:hAnsi="Arial" w:cs="Arial"/>
          <w:color w:val="444444"/>
          <w:sz w:val="20"/>
          <w:szCs w:val="20"/>
        </w:rPr>
      </w:pPr>
      <w:r>
        <w:rPr>
          <w:rFonts w:ascii="Arial" w:hAnsi="Arial" w:cs="Arial"/>
          <w:color w:val="444444"/>
          <w:sz w:val="20"/>
          <w:szCs w:val="20"/>
        </w:rPr>
        <w:t>In your schedule:</w:t>
      </w:r>
    </w:p>
    <w:p w:rsidR="00042552" w:rsidRDefault="00042552" w:rsidP="00042552">
      <w:pPr>
        <w:spacing w:before="240" w:after="0" w:line="432" w:lineRule="atLeast"/>
        <w:rPr>
          <w:rFonts w:ascii="Arial" w:hAnsi="Arial" w:cs="Arial"/>
          <w:color w:val="444444"/>
          <w:sz w:val="20"/>
          <w:szCs w:val="20"/>
        </w:rPr>
      </w:pPr>
      <w:r>
        <w:rPr>
          <w:rFonts w:ascii="Arial" w:hAnsi="Arial" w:cs="Arial"/>
          <w:color w:val="444444"/>
          <w:sz w:val="20"/>
          <w:szCs w:val="20"/>
        </w:rPr>
        <w:t>If you take 1 college class, you will have 1 open hour at HH. You will have 6 HH classes.</w:t>
      </w:r>
    </w:p>
    <w:p w:rsidR="00042552" w:rsidRDefault="00042552" w:rsidP="00042552">
      <w:pPr>
        <w:spacing w:before="240" w:after="0" w:line="432" w:lineRule="atLeast"/>
        <w:rPr>
          <w:rFonts w:ascii="Arial" w:hAnsi="Arial" w:cs="Arial"/>
          <w:color w:val="444444"/>
          <w:sz w:val="20"/>
          <w:szCs w:val="20"/>
        </w:rPr>
      </w:pPr>
      <w:r>
        <w:rPr>
          <w:rFonts w:ascii="Arial" w:hAnsi="Arial" w:cs="Arial"/>
          <w:color w:val="444444"/>
          <w:sz w:val="20"/>
          <w:szCs w:val="20"/>
        </w:rPr>
        <w:t>If you take 2 college classes, you will have 3 open hours at HH. You will have 4 HH classes.</w:t>
      </w:r>
    </w:p>
    <w:p w:rsidR="00042552" w:rsidRDefault="00042552" w:rsidP="00042552">
      <w:pPr>
        <w:spacing w:before="240" w:after="0" w:line="432" w:lineRule="atLeast"/>
        <w:rPr>
          <w:rFonts w:ascii="Arial" w:hAnsi="Arial" w:cs="Arial"/>
          <w:color w:val="444444"/>
          <w:sz w:val="20"/>
          <w:szCs w:val="20"/>
        </w:rPr>
      </w:pPr>
      <w:r>
        <w:rPr>
          <w:rFonts w:ascii="Arial" w:hAnsi="Arial" w:cs="Arial"/>
          <w:color w:val="444444"/>
          <w:sz w:val="20"/>
          <w:szCs w:val="20"/>
        </w:rPr>
        <w:t xml:space="preserve">If you take 3 college classes, you will have 4 open hours at HH. You will have 3 HH classes. </w:t>
      </w:r>
    </w:p>
    <w:p w:rsidR="00042552" w:rsidRDefault="00042552" w:rsidP="00042552">
      <w:pPr>
        <w:spacing w:before="240" w:after="240" w:line="432" w:lineRule="atLeast"/>
        <w:rPr>
          <w:rFonts w:ascii="Arial" w:hAnsi="Arial" w:cs="Arial"/>
          <w:color w:val="444444"/>
          <w:sz w:val="20"/>
          <w:szCs w:val="20"/>
        </w:rPr>
      </w:pPr>
      <w:r>
        <w:rPr>
          <w:rFonts w:ascii="Arial" w:hAnsi="Arial" w:cs="Arial"/>
          <w:color w:val="444444"/>
          <w:sz w:val="20"/>
          <w:szCs w:val="20"/>
        </w:rPr>
        <w:t xml:space="preserve">Each class equals .5 credit on HH transcript. </w:t>
      </w:r>
    </w:p>
    <w:p w:rsidR="00042552" w:rsidRDefault="00042552" w:rsidP="00042552">
      <w:pPr>
        <w:spacing w:before="240" w:after="240" w:line="432" w:lineRule="atLeast"/>
        <w:rPr>
          <w:rFonts w:ascii="Arial" w:hAnsi="Arial" w:cs="Arial"/>
          <w:color w:val="444444"/>
          <w:sz w:val="20"/>
          <w:szCs w:val="20"/>
        </w:rPr>
      </w:pPr>
    </w:p>
    <w:p w:rsidR="00042552" w:rsidRDefault="00D81DEF" w:rsidP="00042552">
      <w:pPr>
        <w:spacing w:before="240" w:after="240" w:line="432" w:lineRule="atLeast"/>
        <w:rPr>
          <w:rFonts w:ascii="Arial" w:hAnsi="Arial" w:cs="Arial"/>
          <w:color w:val="444444"/>
          <w:sz w:val="20"/>
          <w:szCs w:val="20"/>
        </w:rPr>
      </w:pPr>
      <w:r>
        <w:rPr>
          <w:rFonts w:ascii="Arial" w:hAnsi="Arial" w:cs="Arial"/>
          <w:noProof/>
          <w:color w:val="444444"/>
          <w:sz w:val="20"/>
          <w:szCs w:val="20"/>
        </w:rPr>
        <w:pict>
          <v:shapetype id="_x0000_t202" coordsize="21600,21600" o:spt="202" path="m,l,21600r21600,l21600,xe">
            <v:stroke joinstyle="miter"/>
            <v:path gradientshapeok="t" o:connecttype="rect"/>
          </v:shapetype>
          <v:shape id="_x0000_s1026" type="#_x0000_t202" style="position:absolute;margin-left:280.5pt;margin-top:16.05pt;width:232.5pt;height:264.75pt;z-index:251659264">
            <v:textbox>
              <w:txbxContent>
                <w:p w:rsidR="00042552" w:rsidRDefault="00042552" w:rsidP="00042552">
                  <w:pPr>
                    <w:rPr>
                      <w:sz w:val="32"/>
                      <w:szCs w:val="32"/>
                    </w:rPr>
                  </w:pPr>
                  <w:r w:rsidRPr="006C473E">
                    <w:rPr>
                      <w:sz w:val="32"/>
                      <w:szCs w:val="32"/>
                    </w:rPr>
                    <w:t>Hanover-Horton Daily Schedule</w:t>
                  </w:r>
                </w:p>
                <w:p w:rsidR="00042552" w:rsidRPr="006C473E" w:rsidRDefault="00042552" w:rsidP="00042552">
                  <w:pPr>
                    <w:rPr>
                      <w:sz w:val="32"/>
                      <w:szCs w:val="32"/>
                    </w:rPr>
                  </w:pPr>
                </w:p>
                <w:p w:rsidR="00042552" w:rsidRPr="006C473E" w:rsidRDefault="00042552" w:rsidP="00042552">
                  <w:pPr>
                    <w:rPr>
                      <w:sz w:val="32"/>
                      <w:szCs w:val="32"/>
                    </w:rPr>
                  </w:pPr>
                  <w:r w:rsidRPr="006C473E">
                    <w:rPr>
                      <w:sz w:val="32"/>
                      <w:szCs w:val="32"/>
                    </w:rPr>
                    <w:t>1</w:t>
                  </w:r>
                  <w:r w:rsidRPr="006C473E">
                    <w:rPr>
                      <w:sz w:val="32"/>
                      <w:szCs w:val="32"/>
                      <w:vertAlign w:val="superscript"/>
                    </w:rPr>
                    <w:t>st</w:t>
                  </w:r>
                  <w:r w:rsidRPr="006C473E">
                    <w:rPr>
                      <w:sz w:val="32"/>
                      <w:szCs w:val="32"/>
                    </w:rPr>
                    <w:t xml:space="preserve"> hour  </w:t>
                  </w:r>
                  <w:r>
                    <w:rPr>
                      <w:sz w:val="32"/>
                      <w:szCs w:val="32"/>
                    </w:rPr>
                    <w:t xml:space="preserve">   </w:t>
                  </w:r>
                  <w:r w:rsidRPr="006C473E">
                    <w:rPr>
                      <w:sz w:val="32"/>
                      <w:szCs w:val="32"/>
                    </w:rPr>
                    <w:t>7:40-8:30</w:t>
                  </w:r>
                </w:p>
                <w:p w:rsidR="00042552" w:rsidRPr="006C473E" w:rsidRDefault="00042552" w:rsidP="00042552">
                  <w:pPr>
                    <w:rPr>
                      <w:sz w:val="32"/>
                      <w:szCs w:val="32"/>
                    </w:rPr>
                  </w:pPr>
                  <w:r w:rsidRPr="006C473E">
                    <w:rPr>
                      <w:sz w:val="32"/>
                      <w:szCs w:val="32"/>
                    </w:rPr>
                    <w:t>2</w:t>
                  </w:r>
                  <w:r w:rsidRPr="006C473E">
                    <w:rPr>
                      <w:sz w:val="32"/>
                      <w:szCs w:val="32"/>
                      <w:vertAlign w:val="superscript"/>
                    </w:rPr>
                    <w:t>nd</w:t>
                  </w:r>
                  <w:r w:rsidRPr="006C473E">
                    <w:rPr>
                      <w:sz w:val="32"/>
                      <w:szCs w:val="32"/>
                    </w:rPr>
                    <w:t xml:space="preserve"> hour  </w:t>
                  </w:r>
                  <w:r>
                    <w:rPr>
                      <w:sz w:val="32"/>
                      <w:szCs w:val="32"/>
                    </w:rPr>
                    <w:t xml:space="preserve">  </w:t>
                  </w:r>
                  <w:r w:rsidRPr="006C473E">
                    <w:rPr>
                      <w:sz w:val="32"/>
                      <w:szCs w:val="32"/>
                    </w:rPr>
                    <w:t>8:35-9:25</w:t>
                  </w:r>
                </w:p>
                <w:p w:rsidR="00042552" w:rsidRPr="006C473E" w:rsidRDefault="00042552" w:rsidP="00042552">
                  <w:pPr>
                    <w:rPr>
                      <w:sz w:val="32"/>
                      <w:szCs w:val="32"/>
                    </w:rPr>
                  </w:pPr>
                  <w:r w:rsidRPr="006C473E">
                    <w:rPr>
                      <w:sz w:val="32"/>
                      <w:szCs w:val="32"/>
                    </w:rPr>
                    <w:t>3</w:t>
                  </w:r>
                  <w:r w:rsidRPr="006C473E">
                    <w:rPr>
                      <w:sz w:val="32"/>
                      <w:szCs w:val="32"/>
                      <w:vertAlign w:val="superscript"/>
                    </w:rPr>
                    <w:t>rd</w:t>
                  </w:r>
                  <w:r w:rsidRPr="006C473E">
                    <w:rPr>
                      <w:sz w:val="32"/>
                      <w:szCs w:val="32"/>
                    </w:rPr>
                    <w:t xml:space="preserve"> hour </w:t>
                  </w:r>
                  <w:r>
                    <w:rPr>
                      <w:sz w:val="32"/>
                      <w:szCs w:val="32"/>
                    </w:rPr>
                    <w:t xml:space="preserve">   </w:t>
                  </w:r>
                  <w:r w:rsidRPr="006C473E">
                    <w:rPr>
                      <w:sz w:val="32"/>
                      <w:szCs w:val="32"/>
                    </w:rPr>
                    <w:t>9:30-10:19</w:t>
                  </w:r>
                </w:p>
                <w:p w:rsidR="00042552" w:rsidRPr="006C473E" w:rsidRDefault="00042552" w:rsidP="00042552">
                  <w:pPr>
                    <w:rPr>
                      <w:sz w:val="32"/>
                      <w:szCs w:val="32"/>
                    </w:rPr>
                  </w:pPr>
                  <w:r w:rsidRPr="006C473E">
                    <w:rPr>
                      <w:sz w:val="32"/>
                      <w:szCs w:val="32"/>
                    </w:rPr>
                    <w:t>4</w:t>
                  </w:r>
                  <w:r w:rsidRPr="006C473E">
                    <w:rPr>
                      <w:sz w:val="32"/>
                      <w:szCs w:val="32"/>
                      <w:vertAlign w:val="superscript"/>
                    </w:rPr>
                    <w:t>th</w:t>
                  </w:r>
                  <w:r w:rsidRPr="006C473E">
                    <w:rPr>
                      <w:sz w:val="32"/>
                      <w:szCs w:val="32"/>
                    </w:rPr>
                    <w:t xml:space="preserve"> hour</w:t>
                  </w:r>
                  <w:r>
                    <w:rPr>
                      <w:sz w:val="32"/>
                      <w:szCs w:val="32"/>
                    </w:rPr>
                    <w:t xml:space="preserve">   </w:t>
                  </w:r>
                  <w:r w:rsidRPr="006C473E">
                    <w:rPr>
                      <w:sz w:val="32"/>
                      <w:szCs w:val="32"/>
                    </w:rPr>
                    <w:t xml:space="preserve"> 10:24-11:13</w:t>
                  </w:r>
                </w:p>
                <w:p w:rsidR="00042552" w:rsidRPr="006C473E" w:rsidRDefault="00042552" w:rsidP="00042552">
                  <w:pPr>
                    <w:rPr>
                      <w:sz w:val="32"/>
                      <w:szCs w:val="32"/>
                    </w:rPr>
                  </w:pPr>
                  <w:r w:rsidRPr="006C473E">
                    <w:rPr>
                      <w:sz w:val="32"/>
                      <w:szCs w:val="32"/>
                    </w:rPr>
                    <w:t>5</w:t>
                  </w:r>
                  <w:r w:rsidRPr="006C473E">
                    <w:rPr>
                      <w:sz w:val="32"/>
                      <w:szCs w:val="32"/>
                      <w:vertAlign w:val="superscript"/>
                    </w:rPr>
                    <w:t>th</w:t>
                  </w:r>
                  <w:r w:rsidRPr="006C473E">
                    <w:rPr>
                      <w:sz w:val="32"/>
                      <w:szCs w:val="32"/>
                    </w:rPr>
                    <w:t xml:space="preserve"> hour  </w:t>
                  </w:r>
                  <w:r>
                    <w:rPr>
                      <w:sz w:val="32"/>
                      <w:szCs w:val="32"/>
                    </w:rPr>
                    <w:t xml:space="preserve">  </w:t>
                  </w:r>
                  <w:r w:rsidRPr="006C473E">
                    <w:rPr>
                      <w:sz w:val="32"/>
                      <w:szCs w:val="32"/>
                    </w:rPr>
                    <w:t>11:18-12:30</w:t>
                  </w:r>
                </w:p>
                <w:p w:rsidR="00042552" w:rsidRPr="006C473E" w:rsidRDefault="00042552" w:rsidP="00042552">
                  <w:pPr>
                    <w:rPr>
                      <w:sz w:val="32"/>
                      <w:szCs w:val="32"/>
                    </w:rPr>
                  </w:pPr>
                  <w:r w:rsidRPr="006C473E">
                    <w:rPr>
                      <w:sz w:val="32"/>
                      <w:szCs w:val="32"/>
                    </w:rPr>
                    <w:tab/>
                    <w:t>A lunch  11:18-11:36</w:t>
                  </w:r>
                </w:p>
                <w:p w:rsidR="00042552" w:rsidRPr="006C473E" w:rsidRDefault="00042552" w:rsidP="00042552">
                  <w:pPr>
                    <w:rPr>
                      <w:sz w:val="32"/>
                      <w:szCs w:val="32"/>
                    </w:rPr>
                  </w:pPr>
                  <w:r w:rsidRPr="006C473E">
                    <w:rPr>
                      <w:sz w:val="32"/>
                      <w:szCs w:val="32"/>
                    </w:rPr>
                    <w:tab/>
                    <w:t>C lunch  12:12-12:30</w:t>
                  </w:r>
                </w:p>
                <w:p w:rsidR="00042552" w:rsidRPr="006C473E" w:rsidRDefault="00042552" w:rsidP="00042552">
                  <w:pPr>
                    <w:rPr>
                      <w:sz w:val="32"/>
                      <w:szCs w:val="32"/>
                    </w:rPr>
                  </w:pPr>
                  <w:r w:rsidRPr="006C473E">
                    <w:rPr>
                      <w:sz w:val="32"/>
                      <w:szCs w:val="32"/>
                    </w:rPr>
                    <w:t>6</w:t>
                  </w:r>
                  <w:r w:rsidRPr="006C473E">
                    <w:rPr>
                      <w:sz w:val="32"/>
                      <w:szCs w:val="32"/>
                      <w:vertAlign w:val="superscript"/>
                    </w:rPr>
                    <w:t>th</w:t>
                  </w:r>
                  <w:r w:rsidRPr="006C473E">
                    <w:rPr>
                      <w:sz w:val="32"/>
                      <w:szCs w:val="32"/>
                    </w:rPr>
                    <w:t xml:space="preserve"> hour </w:t>
                  </w:r>
                  <w:r>
                    <w:rPr>
                      <w:sz w:val="32"/>
                      <w:szCs w:val="32"/>
                    </w:rPr>
                    <w:t xml:space="preserve">    </w:t>
                  </w:r>
                  <w:r w:rsidRPr="006C473E">
                    <w:rPr>
                      <w:sz w:val="32"/>
                      <w:szCs w:val="32"/>
                    </w:rPr>
                    <w:t>12:35-1:24</w:t>
                  </w:r>
                </w:p>
                <w:p w:rsidR="00042552" w:rsidRPr="006C473E" w:rsidRDefault="00042552" w:rsidP="00042552">
                  <w:pPr>
                    <w:rPr>
                      <w:sz w:val="32"/>
                      <w:szCs w:val="32"/>
                    </w:rPr>
                  </w:pPr>
                  <w:r w:rsidRPr="006C473E">
                    <w:rPr>
                      <w:sz w:val="32"/>
                      <w:szCs w:val="32"/>
                    </w:rPr>
                    <w:t>7</w:t>
                  </w:r>
                  <w:r w:rsidRPr="006C473E">
                    <w:rPr>
                      <w:sz w:val="32"/>
                      <w:szCs w:val="32"/>
                      <w:vertAlign w:val="superscript"/>
                    </w:rPr>
                    <w:t>th</w:t>
                  </w:r>
                  <w:r w:rsidRPr="006C473E">
                    <w:rPr>
                      <w:sz w:val="32"/>
                      <w:szCs w:val="32"/>
                    </w:rPr>
                    <w:t xml:space="preserve"> hour </w:t>
                  </w:r>
                  <w:r>
                    <w:rPr>
                      <w:sz w:val="32"/>
                      <w:szCs w:val="32"/>
                    </w:rPr>
                    <w:t xml:space="preserve">   </w:t>
                  </w:r>
                  <w:r w:rsidRPr="006C473E">
                    <w:rPr>
                      <w:sz w:val="32"/>
                      <w:szCs w:val="32"/>
                    </w:rPr>
                    <w:t xml:space="preserve"> 1:29-2:18</w:t>
                  </w:r>
                </w:p>
              </w:txbxContent>
            </v:textbox>
          </v:shape>
        </w:pict>
      </w:r>
      <w:r>
        <w:rPr>
          <w:rFonts w:ascii="Arial" w:hAnsi="Arial" w:cs="Arial"/>
          <w:noProof/>
          <w:color w:val="323436"/>
          <w:sz w:val="20"/>
          <w:szCs w:val="20"/>
        </w:rPr>
        <w:pict>
          <v:shape id="_x0000_s1027" type="#_x0000_t202" style="position:absolute;margin-left:.75pt;margin-top:20.7pt;width:270.75pt;height:255.9pt;z-index:251660288">
            <v:textbox>
              <w:txbxContent>
                <w:p w:rsidR="00042552" w:rsidRPr="0001524D" w:rsidRDefault="00042552" w:rsidP="00042552">
                  <w:pPr>
                    <w:rPr>
                      <w:rFonts w:ascii="Times New Roman" w:eastAsia="Times New Roman" w:hAnsi="Symbol" w:cs="Times New Roman"/>
                      <w:b/>
                      <w:sz w:val="28"/>
                      <w:szCs w:val="28"/>
                    </w:rPr>
                  </w:pPr>
                </w:p>
                <w:p w:rsidR="00042552" w:rsidRPr="0001524D" w:rsidRDefault="00042552" w:rsidP="00042552">
                  <w:pPr>
                    <w:rPr>
                      <w:rFonts w:ascii="Arial" w:eastAsia="Times New Roman" w:hAnsi="Arial" w:cs="Arial"/>
                      <w:b/>
                      <w:sz w:val="28"/>
                      <w:szCs w:val="28"/>
                    </w:rPr>
                  </w:pPr>
                  <w:r w:rsidRPr="0001524D">
                    <w:rPr>
                      <w:rFonts w:ascii="Arial" w:eastAsia="Times New Roman" w:hAnsi="Arial" w:cs="Arial"/>
                      <w:b/>
                      <w:sz w:val="28"/>
                      <w:szCs w:val="28"/>
                    </w:rPr>
                    <w:t>Spring Arbor Dual Enrollment Criteria</w:t>
                  </w:r>
                </w:p>
                <w:p w:rsidR="00042552" w:rsidRPr="0001524D" w:rsidRDefault="00042552" w:rsidP="00042552">
                  <w:pPr>
                    <w:pStyle w:val="ListParagraph"/>
                    <w:numPr>
                      <w:ilvl w:val="0"/>
                      <w:numId w:val="6"/>
                    </w:numPr>
                    <w:spacing w:after="0" w:line="240" w:lineRule="auto"/>
                    <w:rPr>
                      <w:rFonts w:ascii="Arial" w:eastAsia="Times New Roman" w:hAnsi="Arial" w:cs="Arial"/>
                      <w:szCs w:val="24"/>
                    </w:rPr>
                  </w:pPr>
                  <w:r w:rsidRPr="0001524D">
                    <w:rPr>
                      <w:rFonts w:ascii="Arial" w:eastAsia="Times New Roman" w:hAnsi="Arial" w:cs="Arial"/>
                      <w:szCs w:val="24"/>
                    </w:rPr>
                    <w:t xml:space="preserve">junior or senior </w:t>
                  </w:r>
                </w:p>
                <w:p w:rsidR="00042552" w:rsidRPr="0001524D" w:rsidRDefault="00042552" w:rsidP="00042552">
                  <w:pPr>
                    <w:pStyle w:val="ListParagraph"/>
                    <w:numPr>
                      <w:ilvl w:val="0"/>
                      <w:numId w:val="6"/>
                    </w:numPr>
                    <w:spacing w:after="0" w:line="240" w:lineRule="auto"/>
                    <w:rPr>
                      <w:rFonts w:ascii="Arial" w:eastAsia="Times New Roman" w:hAnsi="Arial" w:cs="Arial"/>
                      <w:szCs w:val="24"/>
                    </w:rPr>
                  </w:pPr>
                  <w:r w:rsidRPr="0001524D">
                    <w:rPr>
                      <w:rFonts w:ascii="Arial" w:eastAsia="Times New Roman" w:hAnsi="Arial" w:cs="Arial"/>
                      <w:szCs w:val="24"/>
                    </w:rPr>
                    <w:t xml:space="preserve">Have a GPA of at least 3.2, an ACT score of at least 21 or an SAT score of at least 1060 </w:t>
                  </w:r>
                </w:p>
                <w:p w:rsidR="00042552" w:rsidRPr="0001524D" w:rsidRDefault="00042552" w:rsidP="00042552">
                  <w:pPr>
                    <w:pStyle w:val="ListParagraph"/>
                    <w:numPr>
                      <w:ilvl w:val="0"/>
                      <w:numId w:val="6"/>
                    </w:numPr>
                    <w:spacing w:after="0" w:line="240" w:lineRule="auto"/>
                    <w:rPr>
                      <w:rFonts w:ascii="Arial" w:eastAsia="Times New Roman" w:hAnsi="Arial" w:cs="Arial"/>
                      <w:szCs w:val="24"/>
                    </w:rPr>
                  </w:pPr>
                  <w:r w:rsidRPr="0001524D">
                    <w:rPr>
                      <w:rFonts w:ascii="Arial" w:eastAsia="Times New Roman" w:hAnsi="Arial" w:cs="Arial"/>
                      <w:szCs w:val="24"/>
                    </w:rPr>
                    <w:t xml:space="preserve">Designate a school official or parent as a mentor </w:t>
                  </w:r>
                </w:p>
                <w:p w:rsidR="00042552" w:rsidRPr="0001524D" w:rsidRDefault="00042552" w:rsidP="00042552">
                  <w:pPr>
                    <w:pStyle w:val="ListParagraph"/>
                    <w:numPr>
                      <w:ilvl w:val="0"/>
                      <w:numId w:val="6"/>
                    </w:numPr>
                    <w:spacing w:after="0" w:line="240" w:lineRule="auto"/>
                    <w:rPr>
                      <w:rFonts w:ascii="Arial" w:hAnsi="Arial" w:cs="Arial"/>
                      <w:szCs w:val="24"/>
                    </w:rPr>
                  </w:pPr>
                  <w:r w:rsidRPr="0001524D">
                    <w:rPr>
                      <w:rFonts w:ascii="Arial" w:eastAsia="Times New Roman" w:hAnsi="Arial" w:cs="Arial"/>
                      <w:szCs w:val="24"/>
                    </w:rPr>
                    <w:t>An early-enrolled student may only take a course if space is available after Spring Arbor University students have registered.</w:t>
                  </w:r>
                </w:p>
                <w:p w:rsidR="00042552" w:rsidRPr="0001524D" w:rsidRDefault="00042552" w:rsidP="00042552">
                  <w:pPr>
                    <w:rPr>
                      <w:rFonts w:ascii="Arial" w:hAnsi="Arial" w:cs="Arial"/>
                      <w:sz w:val="24"/>
                      <w:szCs w:val="24"/>
                    </w:rPr>
                  </w:pPr>
                  <w:r w:rsidRPr="0001524D">
                    <w:rPr>
                      <w:rFonts w:ascii="Arial" w:hAnsi="Arial" w:cs="Arial"/>
                      <w:sz w:val="24"/>
                      <w:szCs w:val="24"/>
                    </w:rPr>
                    <w:t>You must send your transcript</w:t>
                  </w:r>
                  <w:r>
                    <w:rPr>
                      <w:rFonts w:ascii="Arial" w:hAnsi="Arial" w:cs="Arial"/>
                      <w:sz w:val="24"/>
                      <w:szCs w:val="24"/>
                    </w:rPr>
                    <w:t xml:space="preserve"> with your dual enrollment form</w:t>
                  </w:r>
                </w:p>
              </w:txbxContent>
            </v:textbox>
          </v:shape>
        </w:pict>
      </w:r>
    </w:p>
    <w:p w:rsidR="00042552" w:rsidRDefault="00042552" w:rsidP="00042552">
      <w:pPr>
        <w:spacing w:before="240" w:after="240" w:line="432" w:lineRule="atLeast"/>
        <w:rPr>
          <w:rFonts w:ascii="Arial" w:hAnsi="Arial" w:cs="Arial"/>
          <w:color w:val="323436"/>
          <w:sz w:val="20"/>
          <w:szCs w:val="20"/>
        </w:rPr>
      </w:pPr>
    </w:p>
    <w:p w:rsidR="00042552" w:rsidRPr="00244F28" w:rsidRDefault="00042552" w:rsidP="00042552">
      <w:pPr>
        <w:rPr>
          <w:b/>
          <w:sz w:val="28"/>
          <w:szCs w:val="28"/>
        </w:rPr>
      </w:pPr>
    </w:p>
    <w:p w:rsidR="00C51E2D" w:rsidRDefault="00C51E2D" w:rsidP="00056071">
      <w:pPr>
        <w:pStyle w:val="NormalWeb"/>
        <w:spacing w:before="240" w:beforeAutospacing="0" w:after="240" w:afterAutospacing="0" w:line="432" w:lineRule="atLeast"/>
        <w:rPr>
          <w:rFonts w:ascii="Arial" w:hAnsi="Arial" w:cs="Arial"/>
          <w:color w:val="323436"/>
          <w:sz w:val="20"/>
          <w:szCs w:val="20"/>
        </w:rPr>
      </w:pPr>
    </w:p>
    <w:p w:rsidR="00C51E2D" w:rsidRDefault="00C51E2D" w:rsidP="00056071">
      <w:pPr>
        <w:jc w:val="center"/>
        <w:rPr>
          <w:rFonts w:ascii="Comic Sans MS" w:hAnsi="Comic Sans MS"/>
          <w:b/>
        </w:rPr>
      </w:pPr>
    </w:p>
    <w:p w:rsidR="00A51F33" w:rsidRDefault="00A51F33" w:rsidP="00C51E2D">
      <w:pPr>
        <w:jc w:val="center"/>
        <w:rPr>
          <w:rFonts w:ascii="Comic Sans MS" w:hAnsi="Comic Sans MS"/>
          <w:b/>
        </w:rPr>
      </w:pPr>
    </w:p>
    <w:p w:rsidR="00042552" w:rsidRDefault="00042552" w:rsidP="00C51E2D">
      <w:pPr>
        <w:jc w:val="center"/>
        <w:rPr>
          <w:rFonts w:ascii="Comic Sans MS" w:hAnsi="Comic Sans MS"/>
          <w:b/>
        </w:rPr>
      </w:pPr>
    </w:p>
    <w:p w:rsidR="00042552" w:rsidRDefault="00042552" w:rsidP="00C51E2D">
      <w:pPr>
        <w:jc w:val="center"/>
        <w:rPr>
          <w:rFonts w:ascii="Comic Sans MS" w:hAnsi="Comic Sans MS"/>
          <w:b/>
        </w:rPr>
      </w:pPr>
    </w:p>
    <w:p w:rsidR="00042552" w:rsidRDefault="00042552" w:rsidP="00C51E2D">
      <w:pPr>
        <w:jc w:val="center"/>
        <w:rPr>
          <w:rFonts w:ascii="Comic Sans MS" w:hAnsi="Comic Sans MS"/>
          <w:b/>
        </w:rPr>
      </w:pPr>
    </w:p>
    <w:p w:rsidR="00816CD1" w:rsidRPr="00C53446" w:rsidRDefault="00816CD1" w:rsidP="00816CD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C53446">
        <w:rPr>
          <w:rFonts w:ascii="Times New Roman" w:eastAsia="Times New Roman" w:hAnsi="Times New Roman" w:cs="Times New Roman"/>
          <w:b/>
          <w:bCs/>
          <w:sz w:val="28"/>
          <w:szCs w:val="28"/>
        </w:rPr>
        <w:lastRenderedPageBreak/>
        <w:t>Jackson College Tuition &amp; Fees 201</w:t>
      </w:r>
      <w:r>
        <w:rPr>
          <w:rFonts w:ascii="Times New Roman" w:eastAsia="Times New Roman" w:hAnsi="Times New Roman" w:cs="Times New Roman"/>
          <w:b/>
          <w:bCs/>
          <w:sz w:val="28"/>
          <w:szCs w:val="28"/>
        </w:rPr>
        <w:t>8</w:t>
      </w:r>
      <w:r w:rsidRPr="00C53446">
        <w:rPr>
          <w:rFonts w:ascii="Times New Roman" w:eastAsia="Times New Roman" w:hAnsi="Times New Roman" w:cs="Times New Roman"/>
          <w:b/>
          <w:bCs/>
          <w:sz w:val="28"/>
          <w:szCs w:val="28"/>
        </w:rPr>
        <w:t>-201</w:t>
      </w:r>
      <w:r>
        <w:rPr>
          <w:rFonts w:ascii="Times New Roman" w:eastAsia="Times New Roman" w:hAnsi="Times New Roman" w:cs="Times New Roman"/>
          <w:b/>
          <w:bCs/>
          <w:sz w:val="28"/>
          <w:szCs w:val="28"/>
        </w:rPr>
        <w:t>9</w:t>
      </w:r>
    </w:p>
    <w:p w:rsidR="00816CD1" w:rsidRPr="00112421" w:rsidRDefault="00816CD1" w:rsidP="00816CD1">
      <w:pPr>
        <w:spacing w:before="100" w:beforeAutospacing="1" w:after="100" w:afterAutospacing="1" w:line="240" w:lineRule="auto"/>
        <w:rPr>
          <w:rFonts w:ascii="Times New Roman" w:eastAsia="Times New Roman" w:hAnsi="Times New Roman" w:cs="Times New Roman"/>
        </w:rPr>
      </w:pPr>
      <w:r w:rsidRPr="009A46E8">
        <w:rPr>
          <w:rFonts w:ascii="Times New Roman" w:eastAsia="Times New Roman" w:hAnsi="Times New Roman" w:cs="Times New Roman"/>
          <w:b/>
        </w:rPr>
        <w:t>Tuition and fees are subject to change by the Board of Trustees.</w:t>
      </w:r>
      <w:r w:rsidRPr="00112421">
        <w:rPr>
          <w:rFonts w:ascii="Times New Roman" w:eastAsia="Times New Roman" w:hAnsi="Times New Roman" w:cs="Times New Roman"/>
        </w:rPr>
        <w:t xml:space="preserve"> </w:t>
      </w:r>
      <w:r w:rsidRPr="009A46E8">
        <w:rPr>
          <w:rFonts w:ascii="Times New Roman" w:eastAsia="Times New Roman" w:hAnsi="Times New Roman" w:cs="Times New Roman"/>
          <w:b/>
        </w:rPr>
        <w:t xml:space="preserve">Total costs are determined by tuition based on the number of </w:t>
      </w:r>
      <w:r w:rsidRPr="0072086E">
        <w:rPr>
          <w:rFonts w:ascii="Times New Roman" w:eastAsia="Times New Roman" w:hAnsi="Times New Roman" w:cs="Times New Roman"/>
          <w:b/>
          <w:u w:val="single"/>
        </w:rPr>
        <w:t>billing contact hours</w:t>
      </w:r>
      <w:r w:rsidRPr="009A46E8">
        <w:rPr>
          <w:rFonts w:ascii="Times New Roman" w:eastAsia="Times New Roman" w:hAnsi="Times New Roman" w:cs="Times New Roman"/>
          <w:b/>
        </w:rPr>
        <w:t>, the Student fee</w:t>
      </w:r>
      <w:r>
        <w:rPr>
          <w:rFonts w:ascii="Times New Roman" w:eastAsia="Times New Roman" w:hAnsi="Times New Roman" w:cs="Times New Roman"/>
          <w:b/>
        </w:rPr>
        <w:t xml:space="preserve">s, </w:t>
      </w:r>
      <w:r w:rsidRPr="009A46E8">
        <w:rPr>
          <w:rFonts w:ascii="Times New Roman" w:eastAsia="Times New Roman" w:hAnsi="Times New Roman" w:cs="Times New Roman"/>
          <w:b/>
        </w:rPr>
        <w:t>and any course fees.</w:t>
      </w:r>
      <w:r>
        <w:rPr>
          <w:rFonts w:ascii="Times New Roman" w:eastAsia="Times New Roman" w:hAnsi="Times New Roman" w:cs="Times New Roman"/>
          <w:b/>
        </w:rPr>
        <w:t xml:space="preserve">  It is the responsibility of Parents and students to contact JC for exact costs of classes.  This information was taken off JC’s website. A guide for costs per course can be found at</w:t>
      </w:r>
      <w:r w:rsidRPr="008E0F58">
        <w:t xml:space="preserve"> </w:t>
      </w:r>
      <w:hyperlink r:id="rId12" w:history="1">
        <w:r w:rsidRPr="00883CB9">
          <w:rPr>
            <w:rStyle w:val="Hyperlink"/>
            <w:rFonts w:ascii="Times New Roman" w:eastAsia="Times New Roman" w:hAnsi="Times New Roman" w:cs="Times New Roman"/>
            <w:b/>
          </w:rPr>
          <w:t>https://www.jccmi.edu/?s=course+cost</w:t>
        </w:r>
      </w:hyperlink>
      <w:r>
        <w:rPr>
          <w:rFonts w:ascii="Times New Roman" w:eastAsia="Times New Roman" w:hAnsi="Times New Roman" w:cs="Times New Roman"/>
          <w:b/>
        </w:rPr>
        <w:t xml:space="preserve">.  Every year tuition and fees are increased.  </w:t>
      </w:r>
    </w:p>
    <w:p w:rsidR="00816CD1" w:rsidRDefault="00816CD1" w:rsidP="00816CD1">
      <w:pPr>
        <w:spacing w:before="100" w:beforeAutospacing="1" w:after="100" w:afterAutospacing="1" w:line="240" w:lineRule="auto"/>
        <w:outlineLvl w:val="2"/>
        <w:rPr>
          <w:rFonts w:ascii="Times New Roman" w:eastAsia="Times New Roman" w:hAnsi="Times New Roman" w:cs="Times New Roman"/>
          <w:b/>
          <w:bCs/>
          <w:sz w:val="24"/>
          <w:szCs w:val="24"/>
        </w:rPr>
      </w:pPr>
      <w:r w:rsidRPr="00112421">
        <w:rPr>
          <w:rFonts w:ascii="Times New Roman" w:eastAsia="Times New Roman" w:hAnsi="Times New Roman" w:cs="Times New Roman"/>
          <w:b/>
          <w:bCs/>
          <w:sz w:val="24"/>
          <w:szCs w:val="24"/>
        </w:rPr>
        <w:t>Tuition Per Contact Hour 201</w:t>
      </w:r>
      <w:r>
        <w:rPr>
          <w:rFonts w:ascii="Times New Roman" w:eastAsia="Times New Roman" w:hAnsi="Times New Roman" w:cs="Times New Roman"/>
          <w:b/>
          <w:bCs/>
          <w:sz w:val="24"/>
          <w:szCs w:val="24"/>
        </w:rPr>
        <w:t>8</w:t>
      </w:r>
      <w:r w:rsidRPr="00112421">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112421">
        <w:rPr>
          <w:rFonts w:ascii="Times New Roman" w:eastAsia="Times New Roman" w:hAnsi="Times New Roman" w:cs="Times New Roman"/>
          <w:b/>
          <w:bCs/>
          <w:sz w:val="24"/>
          <w:szCs w:val="24"/>
        </w:rPr>
        <w:t>:</w:t>
      </w:r>
    </w:p>
    <w:tbl>
      <w:tblPr>
        <w:tblW w:w="0" w:type="auto"/>
        <w:jc w:val="center"/>
        <w:tblCellSpacing w:w="37" w:type="dxa"/>
        <w:tblCellMar>
          <w:top w:w="75" w:type="dxa"/>
          <w:left w:w="75" w:type="dxa"/>
          <w:bottom w:w="75" w:type="dxa"/>
          <w:right w:w="75" w:type="dxa"/>
        </w:tblCellMar>
        <w:tblLook w:val="04A0" w:firstRow="1" w:lastRow="0" w:firstColumn="1" w:lastColumn="0" w:noHBand="0" w:noVBand="1"/>
      </w:tblPr>
      <w:tblGrid>
        <w:gridCol w:w="10975"/>
        <w:gridCol w:w="267"/>
      </w:tblGrid>
      <w:tr w:rsidR="00816CD1" w:rsidRPr="00112421" w:rsidTr="00034874">
        <w:trPr>
          <w:tblCellSpacing w:w="37" w:type="dxa"/>
          <w:jc w:val="center"/>
        </w:trPr>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This covers the actual cost of instruction. Tuition is paid by billing contact hour. Most classes carry from one to five billing contacts.</w:t>
            </w:r>
          </w:p>
        </w:tc>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p>
        </w:tc>
      </w:tr>
      <w:tr w:rsidR="00816CD1" w:rsidRPr="009D4C1A" w:rsidTr="00034874">
        <w:trPr>
          <w:tblCellSpacing w:w="37" w:type="dxa"/>
          <w:jc w:val="center"/>
        </w:trPr>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High School Dual Enrollment – Jackson County</w:t>
            </w:r>
            <w:r w:rsidRPr="009D4C1A">
              <w:rPr>
                <w:rFonts w:ascii="Times New Roman" w:eastAsia="Times New Roman" w:hAnsi="Times New Roman" w:cs="Times New Roman"/>
              </w:rPr>
              <w:t xml:space="preserve">       $1</w:t>
            </w:r>
            <w:r>
              <w:rPr>
                <w:rFonts w:ascii="Times New Roman" w:eastAsia="Times New Roman" w:hAnsi="Times New Roman" w:cs="Times New Roman"/>
              </w:rPr>
              <w:t>25</w:t>
            </w:r>
            <w:r w:rsidRPr="009D4C1A">
              <w:rPr>
                <w:rFonts w:ascii="Times New Roman" w:eastAsia="Times New Roman" w:hAnsi="Times New Roman" w:cs="Times New Roman"/>
              </w:rPr>
              <w:t xml:space="preserve"> per billing contact hour</w:t>
            </w:r>
          </w:p>
        </w:tc>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p>
        </w:tc>
      </w:tr>
    </w:tbl>
    <w:p w:rsidR="00816CD1" w:rsidRPr="00112421" w:rsidRDefault="00816CD1" w:rsidP="00816CD1">
      <w:pPr>
        <w:spacing w:before="100" w:beforeAutospacing="1" w:after="100" w:afterAutospacing="1" w:line="240" w:lineRule="auto"/>
        <w:outlineLvl w:val="3"/>
        <w:rPr>
          <w:rFonts w:ascii="Times New Roman" w:eastAsia="Times New Roman" w:hAnsi="Times New Roman" w:cs="Times New Roman"/>
          <w:b/>
          <w:bCs/>
        </w:rPr>
      </w:pPr>
      <w:r w:rsidRPr="00112421">
        <w:rPr>
          <w:rFonts w:ascii="Times New Roman" w:eastAsia="Times New Roman" w:hAnsi="Times New Roman" w:cs="Times New Roman"/>
          <w:b/>
          <w:bCs/>
        </w:rPr>
        <w:t>Student Fee:</w:t>
      </w:r>
    </w:p>
    <w:p w:rsidR="00816CD1" w:rsidRPr="00112421" w:rsidRDefault="00816CD1" w:rsidP="00816CD1">
      <w:pPr>
        <w:spacing w:before="100" w:beforeAutospacing="1" w:after="100" w:afterAutospacing="1" w:line="240" w:lineRule="auto"/>
        <w:rPr>
          <w:rFonts w:ascii="Times New Roman" w:eastAsia="Times New Roman" w:hAnsi="Times New Roman" w:cs="Times New Roman"/>
        </w:rPr>
      </w:pPr>
      <w:r w:rsidRPr="00112421">
        <w:rPr>
          <w:rFonts w:ascii="Times New Roman" w:eastAsia="Times New Roman" w:hAnsi="Times New Roman" w:cs="Times New Roman"/>
        </w:rPr>
        <w:t xml:space="preserve">Covers costs associated with registration and grade reports. This fee is paid by all students each registration period. </w:t>
      </w:r>
    </w:p>
    <w:p w:rsidR="00816CD1" w:rsidRPr="00112421" w:rsidRDefault="00816CD1" w:rsidP="00816CD1">
      <w:pPr>
        <w:spacing w:after="100" w:line="240" w:lineRule="auto"/>
        <w:rPr>
          <w:rFonts w:ascii="Times New Roman" w:eastAsia="Times New Roman" w:hAnsi="Times New Roman" w:cs="Times New Roman"/>
        </w:rPr>
      </w:pPr>
      <w:r w:rsidRPr="00112421">
        <w:rPr>
          <w:rFonts w:ascii="Times New Roman" w:eastAsia="Times New Roman" w:hAnsi="Times New Roman" w:cs="Times New Roman"/>
        </w:rPr>
        <w:t>$</w:t>
      </w:r>
      <w:r>
        <w:rPr>
          <w:rFonts w:ascii="Times New Roman" w:eastAsia="Times New Roman" w:hAnsi="Times New Roman" w:cs="Times New Roman"/>
        </w:rPr>
        <w:t>30</w:t>
      </w:r>
      <w:r w:rsidRPr="00112421">
        <w:rPr>
          <w:rFonts w:ascii="Times New Roman" w:eastAsia="Times New Roman" w:hAnsi="Times New Roman" w:cs="Times New Roman"/>
        </w:rPr>
        <w:t>.00 per billing contact</w:t>
      </w:r>
    </w:p>
    <w:p w:rsidR="00816CD1" w:rsidRPr="00112421" w:rsidRDefault="00816CD1" w:rsidP="00816CD1">
      <w:pPr>
        <w:spacing w:before="100" w:beforeAutospacing="1" w:after="100" w:afterAutospacing="1" w:line="240" w:lineRule="auto"/>
        <w:outlineLvl w:val="3"/>
        <w:rPr>
          <w:rFonts w:ascii="Times New Roman" w:eastAsia="Times New Roman" w:hAnsi="Times New Roman" w:cs="Times New Roman"/>
          <w:b/>
          <w:bCs/>
        </w:rPr>
      </w:pPr>
      <w:r w:rsidRPr="00112421">
        <w:rPr>
          <w:rFonts w:ascii="Times New Roman" w:eastAsia="Times New Roman" w:hAnsi="Times New Roman" w:cs="Times New Roman"/>
          <w:b/>
          <w:bCs/>
        </w:rPr>
        <w:t>Course Fee:</w:t>
      </w:r>
    </w:p>
    <w:p w:rsidR="00816CD1" w:rsidRPr="009A46E8" w:rsidRDefault="00816CD1" w:rsidP="00816CD1">
      <w:pPr>
        <w:spacing w:before="100" w:beforeAutospacing="1" w:after="100" w:afterAutospacing="1" w:line="240" w:lineRule="auto"/>
        <w:rPr>
          <w:rFonts w:ascii="Times New Roman" w:eastAsia="Times New Roman" w:hAnsi="Times New Roman" w:cs="Times New Roman"/>
          <w:b/>
        </w:rPr>
      </w:pPr>
      <w:r w:rsidRPr="00112421">
        <w:rPr>
          <w:rFonts w:ascii="Times New Roman" w:eastAsia="Times New Roman" w:hAnsi="Times New Roman" w:cs="Times New Roman"/>
        </w:rPr>
        <w:t xml:space="preserve">Course fees are listed in the Schedule of Classes. These fees cover costs of consumable materials directly related to or used for the course, such as computer paper and science lab materials. </w:t>
      </w:r>
      <w:r w:rsidRPr="009A46E8">
        <w:rPr>
          <w:rFonts w:ascii="Times New Roman" w:eastAsia="Times New Roman" w:hAnsi="Times New Roman" w:cs="Times New Roman"/>
          <w:b/>
        </w:rPr>
        <w:t xml:space="preserve">This fee </w:t>
      </w:r>
      <w:r>
        <w:rPr>
          <w:rFonts w:ascii="Times New Roman" w:eastAsia="Times New Roman" w:hAnsi="Times New Roman" w:cs="Times New Roman"/>
          <w:b/>
        </w:rPr>
        <w:t>varies</w:t>
      </w:r>
      <w:r w:rsidRPr="009A46E8">
        <w:rPr>
          <w:rFonts w:ascii="Times New Roman" w:eastAsia="Times New Roman" w:hAnsi="Times New Roman" w:cs="Times New Roman"/>
          <w:b/>
        </w:rPr>
        <w:t xml:space="preserve"> on a per class basis.</w:t>
      </w:r>
    </w:p>
    <w:p w:rsidR="00816CD1" w:rsidRPr="00112421" w:rsidRDefault="00816CD1" w:rsidP="00816CD1">
      <w:pPr>
        <w:spacing w:before="100" w:beforeAutospacing="1" w:after="100" w:afterAutospacing="1" w:line="240" w:lineRule="auto"/>
        <w:outlineLvl w:val="3"/>
        <w:rPr>
          <w:rFonts w:ascii="Times New Roman" w:eastAsia="Times New Roman" w:hAnsi="Times New Roman" w:cs="Times New Roman"/>
          <w:b/>
          <w:bCs/>
        </w:rPr>
      </w:pPr>
      <w:r w:rsidRPr="00112421">
        <w:rPr>
          <w:rFonts w:ascii="Times New Roman" w:eastAsia="Times New Roman" w:hAnsi="Times New Roman" w:cs="Times New Roman"/>
          <w:b/>
          <w:bCs/>
        </w:rPr>
        <w:t>Online Course Fees:</w:t>
      </w:r>
    </w:p>
    <w:p w:rsidR="00816CD1" w:rsidRPr="00112421" w:rsidRDefault="00816CD1" w:rsidP="00816CD1">
      <w:pPr>
        <w:spacing w:before="100" w:beforeAutospacing="1" w:after="100" w:afterAutospacing="1" w:line="240" w:lineRule="auto"/>
        <w:rPr>
          <w:rFonts w:ascii="Times New Roman" w:eastAsia="Times New Roman" w:hAnsi="Times New Roman" w:cs="Times New Roman"/>
        </w:rPr>
      </w:pPr>
      <w:r w:rsidRPr="00112421">
        <w:rPr>
          <w:rFonts w:ascii="Times New Roman" w:eastAsia="Times New Roman" w:hAnsi="Times New Roman" w:cs="Times New Roman"/>
        </w:rPr>
        <w:t>The Course Fee for online courses are based on total billing contact hours for each course. For example, an online course with 3 billing hours would carry one course fee of $1</w:t>
      </w:r>
      <w:r>
        <w:rPr>
          <w:rFonts w:ascii="Times New Roman" w:eastAsia="Times New Roman" w:hAnsi="Times New Roman" w:cs="Times New Roman"/>
        </w:rPr>
        <w:t>42.00.</w:t>
      </w:r>
    </w:p>
    <w:tbl>
      <w:tblPr>
        <w:tblW w:w="0" w:type="auto"/>
        <w:jc w:val="center"/>
        <w:tblCellSpacing w:w="37" w:type="dxa"/>
        <w:tblCellMar>
          <w:top w:w="75" w:type="dxa"/>
          <w:left w:w="75" w:type="dxa"/>
          <w:bottom w:w="75" w:type="dxa"/>
          <w:right w:w="75" w:type="dxa"/>
        </w:tblCellMar>
        <w:tblLook w:val="04A0" w:firstRow="1" w:lastRow="0" w:firstColumn="1" w:lastColumn="0" w:noHBand="0" w:noVBand="1"/>
      </w:tblPr>
      <w:tblGrid>
        <w:gridCol w:w="2908"/>
        <w:gridCol w:w="3524"/>
      </w:tblGrid>
      <w:tr w:rsidR="00816CD1" w:rsidRPr="00112421" w:rsidTr="00034874">
        <w:trPr>
          <w:tblCellSpacing w:w="37" w:type="dxa"/>
          <w:jc w:val="center"/>
        </w:trPr>
        <w:tc>
          <w:tcPr>
            <w:tcW w:w="0" w:type="auto"/>
            <w:vAlign w:val="center"/>
            <w:hideMark/>
          </w:tcPr>
          <w:p w:rsidR="00816CD1" w:rsidRPr="00112421" w:rsidRDefault="00816CD1" w:rsidP="00034874">
            <w:pPr>
              <w:spacing w:before="100" w:beforeAutospacing="1" w:after="100" w:afterAutospacing="1" w:line="240" w:lineRule="auto"/>
              <w:outlineLvl w:val="2"/>
              <w:rPr>
                <w:rFonts w:ascii="Times New Roman" w:eastAsia="Times New Roman" w:hAnsi="Times New Roman" w:cs="Times New Roman"/>
                <w:b/>
                <w:bCs/>
              </w:rPr>
            </w:pPr>
            <w:r w:rsidRPr="00112421">
              <w:rPr>
                <w:rFonts w:ascii="Times New Roman" w:eastAsia="Times New Roman" w:hAnsi="Times New Roman" w:cs="Times New Roman"/>
                <w:b/>
                <w:bCs/>
              </w:rPr>
              <w:t>Online Course Fee Schedule</w:t>
            </w:r>
          </w:p>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w:t>
            </w:r>
            <w:r>
              <w:rPr>
                <w:rFonts w:ascii="Times New Roman" w:eastAsia="Times New Roman" w:hAnsi="Times New Roman" w:cs="Times New Roman"/>
              </w:rPr>
              <w:t>77</w:t>
            </w:r>
            <w:r w:rsidRPr="00112421">
              <w:rPr>
                <w:rFonts w:ascii="Times New Roman" w:eastAsia="Times New Roman" w:hAnsi="Times New Roman" w:cs="Times New Roman"/>
              </w:rPr>
              <w:t>.00</w:t>
            </w:r>
          </w:p>
        </w:tc>
        <w:tc>
          <w:tcPr>
            <w:tcW w:w="0" w:type="auto"/>
            <w:vAlign w:val="center"/>
            <w:hideMark/>
          </w:tcPr>
          <w:p w:rsidR="00816CD1" w:rsidRPr="009D4C1A" w:rsidRDefault="00816CD1" w:rsidP="00034874">
            <w:pPr>
              <w:spacing w:after="0" w:line="240" w:lineRule="auto"/>
              <w:rPr>
                <w:rFonts w:ascii="Times New Roman" w:eastAsia="Times New Roman" w:hAnsi="Times New Roman" w:cs="Times New Roman"/>
              </w:rPr>
            </w:pPr>
          </w:p>
          <w:p w:rsidR="00816CD1" w:rsidRPr="009D4C1A" w:rsidRDefault="00816CD1" w:rsidP="00034874">
            <w:pPr>
              <w:spacing w:after="0" w:line="240" w:lineRule="auto"/>
              <w:rPr>
                <w:rFonts w:ascii="Times New Roman" w:eastAsia="Times New Roman" w:hAnsi="Times New Roman" w:cs="Times New Roman"/>
              </w:rPr>
            </w:pPr>
          </w:p>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1 billing contact hour course</w:t>
            </w:r>
          </w:p>
        </w:tc>
      </w:tr>
      <w:tr w:rsidR="00816CD1" w:rsidRPr="00112421" w:rsidTr="00034874">
        <w:trPr>
          <w:tblCellSpacing w:w="37" w:type="dxa"/>
          <w:jc w:val="center"/>
        </w:trPr>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$1</w:t>
            </w:r>
            <w:r>
              <w:rPr>
                <w:rFonts w:ascii="Times New Roman" w:eastAsia="Times New Roman" w:hAnsi="Times New Roman" w:cs="Times New Roman"/>
              </w:rPr>
              <w:t>10</w:t>
            </w:r>
            <w:r w:rsidRPr="00112421">
              <w:rPr>
                <w:rFonts w:ascii="Times New Roman" w:eastAsia="Times New Roman" w:hAnsi="Times New Roman" w:cs="Times New Roman"/>
              </w:rPr>
              <w:t>.00</w:t>
            </w:r>
          </w:p>
        </w:tc>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2 billing contact hour course</w:t>
            </w:r>
          </w:p>
        </w:tc>
      </w:tr>
      <w:tr w:rsidR="00816CD1" w:rsidRPr="00112421" w:rsidTr="00034874">
        <w:trPr>
          <w:tblCellSpacing w:w="37" w:type="dxa"/>
          <w:jc w:val="center"/>
        </w:trPr>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$1</w:t>
            </w:r>
            <w:r>
              <w:rPr>
                <w:rFonts w:ascii="Times New Roman" w:eastAsia="Times New Roman" w:hAnsi="Times New Roman" w:cs="Times New Roman"/>
              </w:rPr>
              <w:t>42</w:t>
            </w:r>
            <w:r w:rsidRPr="00112421">
              <w:rPr>
                <w:rFonts w:ascii="Times New Roman" w:eastAsia="Times New Roman" w:hAnsi="Times New Roman" w:cs="Times New Roman"/>
              </w:rPr>
              <w:t>.00</w:t>
            </w:r>
          </w:p>
        </w:tc>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3 billing contact hour course</w:t>
            </w:r>
          </w:p>
        </w:tc>
      </w:tr>
      <w:tr w:rsidR="00816CD1" w:rsidRPr="00112421" w:rsidTr="00034874">
        <w:trPr>
          <w:tblCellSpacing w:w="37" w:type="dxa"/>
          <w:jc w:val="center"/>
        </w:trPr>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$1</w:t>
            </w:r>
            <w:r>
              <w:rPr>
                <w:rFonts w:ascii="Times New Roman" w:eastAsia="Times New Roman" w:hAnsi="Times New Roman" w:cs="Times New Roman"/>
              </w:rPr>
              <w:t>58</w:t>
            </w:r>
            <w:r w:rsidRPr="00112421">
              <w:rPr>
                <w:rFonts w:ascii="Times New Roman" w:eastAsia="Times New Roman" w:hAnsi="Times New Roman" w:cs="Times New Roman"/>
              </w:rPr>
              <w:t>.00</w:t>
            </w:r>
          </w:p>
        </w:tc>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3.5 billing contact hour course</w:t>
            </w:r>
          </w:p>
        </w:tc>
      </w:tr>
      <w:tr w:rsidR="00816CD1" w:rsidRPr="00112421" w:rsidTr="00034874">
        <w:trPr>
          <w:trHeight w:val="21"/>
          <w:tblCellSpacing w:w="37" w:type="dxa"/>
          <w:jc w:val="center"/>
        </w:trPr>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$1</w:t>
            </w:r>
            <w:r>
              <w:rPr>
                <w:rFonts w:ascii="Times New Roman" w:eastAsia="Times New Roman" w:hAnsi="Times New Roman" w:cs="Times New Roman"/>
              </w:rPr>
              <w:t>76</w:t>
            </w:r>
            <w:r w:rsidRPr="00112421">
              <w:rPr>
                <w:rFonts w:ascii="Times New Roman" w:eastAsia="Times New Roman" w:hAnsi="Times New Roman" w:cs="Times New Roman"/>
              </w:rPr>
              <w:t>.00</w:t>
            </w:r>
          </w:p>
        </w:tc>
        <w:tc>
          <w:tcPr>
            <w:tcW w:w="0" w:type="auto"/>
            <w:vAlign w:val="center"/>
            <w:hideMark/>
          </w:tcPr>
          <w:p w:rsidR="00816CD1" w:rsidRPr="00112421" w:rsidRDefault="00816CD1" w:rsidP="00034874">
            <w:pPr>
              <w:spacing w:after="0" w:line="240" w:lineRule="auto"/>
              <w:rPr>
                <w:rFonts w:ascii="Times New Roman" w:eastAsia="Times New Roman" w:hAnsi="Times New Roman" w:cs="Times New Roman"/>
              </w:rPr>
            </w:pPr>
            <w:r w:rsidRPr="00112421">
              <w:rPr>
                <w:rFonts w:ascii="Times New Roman" w:eastAsia="Times New Roman" w:hAnsi="Times New Roman" w:cs="Times New Roman"/>
              </w:rPr>
              <w:t>4 or more billing contact hour course</w:t>
            </w:r>
          </w:p>
        </w:tc>
      </w:tr>
    </w:tbl>
    <w:p w:rsidR="00816CD1" w:rsidRPr="009D4C1A" w:rsidRDefault="00816CD1" w:rsidP="00816CD1">
      <w:r w:rsidRPr="009D4C1A">
        <w:rPr>
          <w:b/>
        </w:rPr>
        <w:t>Example:</w:t>
      </w:r>
      <w:r w:rsidRPr="009D4C1A">
        <w:t xml:space="preserve">  A 3 credit online course</w:t>
      </w:r>
      <w:r>
        <w:t xml:space="preserve"> that has 3 billing contact hours </w:t>
      </w:r>
      <w:r w:rsidRPr="009D4C1A">
        <w:t>would cost approximately:</w:t>
      </w:r>
    </w:p>
    <w:p w:rsidR="00816CD1" w:rsidRPr="009D4C1A" w:rsidRDefault="00816CD1" w:rsidP="00816CD1">
      <w:r>
        <w:t xml:space="preserve">     </w:t>
      </w:r>
      <w:r w:rsidRPr="009D4C1A">
        <w:t>3 credits X $</w:t>
      </w:r>
      <w:r>
        <w:t>125.00</w:t>
      </w:r>
      <w:r w:rsidRPr="009D4C1A">
        <w:t xml:space="preserve"> tuition cost</w:t>
      </w:r>
    </w:p>
    <w:p w:rsidR="00816CD1" w:rsidRPr="009D4C1A" w:rsidRDefault="00816CD1" w:rsidP="00816CD1">
      <w:r w:rsidRPr="009D4C1A">
        <w:t>+   3 credits X $</w:t>
      </w:r>
      <w:r>
        <w:t>30</w:t>
      </w:r>
      <w:r w:rsidRPr="009D4C1A">
        <w:t xml:space="preserve"> student fee</w:t>
      </w:r>
    </w:p>
    <w:p w:rsidR="00816CD1" w:rsidRPr="009D4C1A" w:rsidRDefault="00816CD1" w:rsidP="00816CD1">
      <w:pPr>
        <w:rPr>
          <w:u w:val="single"/>
        </w:rPr>
      </w:pPr>
      <w:r w:rsidRPr="009D4C1A">
        <w:rPr>
          <w:u w:val="single"/>
        </w:rPr>
        <w:t xml:space="preserve">+   3 credits </w:t>
      </w:r>
      <w:r>
        <w:rPr>
          <w:u w:val="single"/>
        </w:rPr>
        <w:t xml:space="preserve"> =</w:t>
      </w:r>
      <w:r w:rsidRPr="009D4C1A">
        <w:rPr>
          <w:u w:val="single"/>
        </w:rPr>
        <w:t xml:space="preserve">  $1</w:t>
      </w:r>
      <w:r>
        <w:rPr>
          <w:u w:val="single"/>
        </w:rPr>
        <w:t>42</w:t>
      </w:r>
      <w:r w:rsidRPr="009D4C1A">
        <w:rPr>
          <w:u w:val="single"/>
        </w:rPr>
        <w:t xml:space="preserve"> online fee</w:t>
      </w:r>
    </w:p>
    <w:p w:rsidR="00816CD1" w:rsidRDefault="00816CD1" w:rsidP="00816CD1">
      <w:r>
        <w:rPr>
          <w:b/>
        </w:rPr>
        <w:t xml:space="preserve">$ 607 </w:t>
      </w:r>
      <w:r w:rsidRPr="00CD075B">
        <w:rPr>
          <w:b/>
        </w:rPr>
        <w:t>+  any applicable course fees, if any, which can be found on the course schedule on the website</w:t>
      </w:r>
    </w:p>
    <w:p w:rsidR="00816CD1" w:rsidRDefault="00816CD1" w:rsidP="00816CD1">
      <w:r>
        <w:t>Minus $557 which is the 2018-19 state allowance the school can apply to the cost = $50  + books (student pays)</w:t>
      </w:r>
    </w:p>
    <w:p w:rsidR="00816CD1" w:rsidRPr="00CD075B" w:rsidRDefault="00816CD1" w:rsidP="00816CD1">
      <w:pPr>
        <w:spacing w:after="0"/>
        <w:rPr>
          <w:rFonts w:ascii="Times New Roman" w:hAnsi="Times New Roman" w:cs="Times New Roman"/>
          <w:b/>
          <w:sz w:val="24"/>
          <w:szCs w:val="24"/>
        </w:rPr>
      </w:pPr>
      <w:r w:rsidRPr="00CD075B">
        <w:rPr>
          <w:rFonts w:ascii="Times New Roman" w:hAnsi="Times New Roman" w:cs="Times New Roman"/>
          <w:b/>
          <w:sz w:val="24"/>
          <w:szCs w:val="24"/>
        </w:rPr>
        <w:t>This information is an estimate of costs</w:t>
      </w:r>
      <w:r>
        <w:rPr>
          <w:rFonts w:ascii="Times New Roman" w:hAnsi="Times New Roman" w:cs="Times New Roman"/>
          <w:b/>
          <w:sz w:val="24"/>
          <w:szCs w:val="24"/>
        </w:rPr>
        <w:t xml:space="preserve"> from past bills</w:t>
      </w:r>
      <w:r w:rsidRPr="00CD075B">
        <w:rPr>
          <w:rFonts w:ascii="Times New Roman" w:hAnsi="Times New Roman" w:cs="Times New Roman"/>
          <w:b/>
          <w:sz w:val="24"/>
          <w:szCs w:val="24"/>
        </w:rPr>
        <w:t xml:space="preserve">. It is the responsibility of parent and student to confirm with the college the exact tuition and fees per class. </w:t>
      </w:r>
      <w:r>
        <w:rPr>
          <w:rFonts w:ascii="Times New Roman" w:hAnsi="Times New Roman" w:cs="Times New Roman"/>
          <w:b/>
          <w:sz w:val="24"/>
          <w:szCs w:val="24"/>
        </w:rPr>
        <w:t xml:space="preserve"> Tuition and fees tend to increase every year. </w:t>
      </w:r>
    </w:p>
    <w:p w:rsidR="00816CD1" w:rsidRDefault="00816CD1" w:rsidP="00816CD1">
      <w:pPr>
        <w:spacing w:after="0"/>
        <w:jc w:val="center"/>
        <w:rPr>
          <w:rFonts w:ascii="Times New Roman" w:hAnsi="Times New Roman" w:cs="Times New Roman"/>
          <w:b/>
          <w:sz w:val="24"/>
          <w:szCs w:val="24"/>
        </w:rPr>
      </w:pPr>
    </w:p>
    <w:p w:rsidR="00816CD1" w:rsidRPr="00D3512A" w:rsidRDefault="00816CD1" w:rsidP="00816CD1">
      <w:pPr>
        <w:spacing w:after="0"/>
        <w:jc w:val="center"/>
        <w:rPr>
          <w:rFonts w:ascii="Times New Roman" w:hAnsi="Times New Roman" w:cs="Times New Roman"/>
          <w:b/>
          <w:sz w:val="24"/>
          <w:szCs w:val="24"/>
        </w:rPr>
      </w:pPr>
      <w:r w:rsidRPr="00D3512A">
        <w:rPr>
          <w:rFonts w:ascii="Times New Roman" w:hAnsi="Times New Roman" w:cs="Times New Roman"/>
          <w:b/>
          <w:sz w:val="24"/>
          <w:szCs w:val="24"/>
        </w:rPr>
        <w:t>Estimated Dual Enrollment Fees Based on Jackson College Billings</w:t>
      </w:r>
      <w:r>
        <w:rPr>
          <w:rFonts w:ascii="Times New Roman" w:hAnsi="Times New Roman" w:cs="Times New Roman"/>
          <w:b/>
          <w:sz w:val="24"/>
          <w:szCs w:val="24"/>
        </w:rPr>
        <w:t xml:space="preserve"> for </w:t>
      </w:r>
      <w:r w:rsidRPr="008E0F58">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8E0F58">
        <w:rPr>
          <w:rFonts w:ascii="Times New Roman" w:hAnsi="Times New Roman" w:cs="Times New Roman"/>
          <w:b/>
          <w:sz w:val="24"/>
          <w:szCs w:val="24"/>
          <w:u w:val="single"/>
        </w:rPr>
        <w:t>-1</w:t>
      </w:r>
      <w:r>
        <w:rPr>
          <w:rFonts w:ascii="Times New Roman" w:hAnsi="Times New Roman" w:cs="Times New Roman"/>
          <w:b/>
          <w:sz w:val="24"/>
          <w:szCs w:val="24"/>
          <w:u w:val="single"/>
        </w:rPr>
        <w:t>9</w:t>
      </w:r>
    </w:p>
    <w:p w:rsidR="00816CD1" w:rsidRDefault="00816CD1" w:rsidP="00816CD1">
      <w:pPr>
        <w:spacing w:after="0"/>
        <w:jc w:val="center"/>
        <w:rPr>
          <w:rFonts w:ascii="Times New Roman" w:hAnsi="Times New Roman" w:cs="Times New Roman"/>
          <w:b/>
          <w:sz w:val="32"/>
          <w:szCs w:val="32"/>
        </w:rPr>
      </w:pPr>
      <w:r w:rsidRPr="00D3512A">
        <w:rPr>
          <w:rFonts w:ascii="Times New Roman" w:hAnsi="Times New Roman" w:cs="Times New Roman"/>
          <w:b/>
          <w:sz w:val="24"/>
          <w:szCs w:val="24"/>
        </w:rPr>
        <w:t>(HHHS pays $5</w:t>
      </w:r>
      <w:r>
        <w:rPr>
          <w:rFonts w:ascii="Times New Roman" w:hAnsi="Times New Roman" w:cs="Times New Roman"/>
          <w:b/>
          <w:sz w:val="24"/>
          <w:szCs w:val="24"/>
        </w:rPr>
        <w:t>57</w:t>
      </w:r>
      <w:r w:rsidRPr="00D3512A">
        <w:rPr>
          <w:rFonts w:ascii="Times New Roman" w:hAnsi="Times New Roman" w:cs="Times New Roman"/>
          <w:b/>
          <w:sz w:val="24"/>
          <w:szCs w:val="24"/>
        </w:rPr>
        <w:t xml:space="preserve"> per course, which varies by year</w:t>
      </w:r>
      <w:r>
        <w:rPr>
          <w:rFonts w:ascii="Times New Roman" w:hAnsi="Times New Roman" w:cs="Times New Roman"/>
          <w:b/>
          <w:sz w:val="32"/>
          <w:szCs w:val="32"/>
        </w:rPr>
        <w:t>)</w:t>
      </w:r>
    </w:p>
    <w:tbl>
      <w:tblPr>
        <w:tblW w:w="11020" w:type="dxa"/>
        <w:tblInd w:w="108" w:type="dxa"/>
        <w:tblLook w:val="04A0" w:firstRow="1" w:lastRow="0" w:firstColumn="1" w:lastColumn="0" w:noHBand="0" w:noVBand="1"/>
      </w:tblPr>
      <w:tblGrid>
        <w:gridCol w:w="1220"/>
        <w:gridCol w:w="940"/>
        <w:gridCol w:w="960"/>
        <w:gridCol w:w="400"/>
        <w:gridCol w:w="820"/>
        <w:gridCol w:w="580"/>
        <w:gridCol w:w="1400"/>
        <w:gridCol w:w="640"/>
        <w:gridCol w:w="860"/>
        <w:gridCol w:w="540"/>
        <w:gridCol w:w="830"/>
        <w:gridCol w:w="480"/>
        <w:gridCol w:w="1360"/>
      </w:tblGrid>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N</w:t>
            </w:r>
            <w:r>
              <w:rPr>
                <w:rFonts w:ascii="Calibri" w:eastAsia="Times New Roman" w:hAnsi="Calibri" w:cs="Times New Roman"/>
                <w:color w:val="000000"/>
              </w:rPr>
              <w:t>umber</w:t>
            </w:r>
            <w:r w:rsidRPr="00CD075B">
              <w:rPr>
                <w:rFonts w:ascii="Calibri" w:eastAsia="Times New Roman" w:hAnsi="Calibri" w:cs="Times New Roman"/>
                <w:color w:val="000000"/>
              </w:rPr>
              <w:t xml:space="preserve"> </w:t>
            </w:r>
            <w:r>
              <w:rPr>
                <w:rFonts w:ascii="Calibri" w:eastAsia="Times New Roman" w:hAnsi="Calibri" w:cs="Times New Roman"/>
                <w:color w:val="000000"/>
              </w:rPr>
              <w:t>billing</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 xml:space="preserve">Class </w:t>
            </w: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 xml:space="preserve">Student </w:t>
            </w: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Amount</w:t>
            </w:r>
          </w:p>
        </w:tc>
      </w:tr>
      <w:tr w:rsidR="00816CD1" w:rsidRPr="00CD075B" w:rsidTr="00034874">
        <w:trPr>
          <w:trHeight w:val="300"/>
        </w:trPr>
        <w:tc>
          <w:tcPr>
            <w:tcW w:w="122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Class</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Contact Hours</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CD075B">
              <w:rPr>
                <w:rFonts w:ascii="Calibri" w:eastAsia="Times New Roman" w:hAnsi="Calibri" w:cs="Times New Roman"/>
                <w:color w:val="000000"/>
              </w:rPr>
              <w:t>Fees</w:t>
            </w: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Services Fees</w:t>
            </w: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Tuition</w:t>
            </w: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Total</w:t>
            </w: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360" w:type="dxa"/>
            <w:tcBorders>
              <w:top w:val="nil"/>
              <w:left w:val="nil"/>
              <w:bottom w:val="single" w:sz="4" w:space="0" w:color="auto"/>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Pd by Parent</w:t>
            </w: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PSY 140</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4</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w:t>
            </w: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500.00</w:t>
            </w: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620.00</w:t>
            </w: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63.00</w:t>
            </w:r>
          </w:p>
        </w:tc>
      </w:tr>
      <w:tr w:rsidR="00816CD1" w:rsidRPr="00CD075B" w:rsidTr="00034874">
        <w:trPr>
          <w:trHeight w:val="300"/>
        </w:trPr>
        <w:tc>
          <w:tcPr>
            <w:tcW w:w="2160" w:type="dxa"/>
            <w:gridSpan w:val="2"/>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Intro to Psychology</w:t>
            </w: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in class</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PSY 140</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4</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1</w:t>
            </w:r>
            <w:r>
              <w:rPr>
                <w:rFonts w:ascii="Calibri" w:eastAsia="Times New Roman" w:hAnsi="Calibri" w:cs="Times New Roman"/>
                <w:color w:val="000000"/>
              </w:rPr>
              <w:t>7</w:t>
            </w:r>
            <w:r w:rsidRPr="00CD075B">
              <w:rPr>
                <w:rFonts w:ascii="Calibri" w:eastAsia="Times New Roman" w:hAnsi="Calibri" w:cs="Times New Roman"/>
                <w:color w:val="000000"/>
              </w:rPr>
              <w:t>6</w:t>
            </w: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1</w:t>
            </w:r>
            <w:r>
              <w:rPr>
                <w:rFonts w:ascii="Calibri" w:eastAsia="Times New Roman" w:hAnsi="Calibri" w:cs="Times New Roman"/>
                <w:color w:val="000000"/>
              </w:rPr>
              <w:t>20</w:t>
            </w: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500.00</w:t>
            </w: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796.00</w:t>
            </w: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239.00</w:t>
            </w:r>
          </w:p>
        </w:tc>
      </w:tr>
      <w:tr w:rsidR="00816CD1" w:rsidRPr="00CD075B" w:rsidTr="00034874">
        <w:trPr>
          <w:trHeight w:val="300"/>
        </w:trPr>
        <w:tc>
          <w:tcPr>
            <w:tcW w:w="2160" w:type="dxa"/>
            <w:gridSpan w:val="2"/>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Intro to Psychology</w:t>
            </w: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online</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Eng. 131</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3</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66</w:t>
            </w: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1</w:t>
            </w:r>
            <w:r>
              <w:rPr>
                <w:rFonts w:ascii="Calibri" w:eastAsia="Times New Roman" w:hAnsi="Calibri" w:cs="Times New Roman"/>
                <w:color w:val="000000"/>
              </w:rPr>
              <w:t>3</w:t>
            </w:r>
            <w:r w:rsidRPr="00CD075B">
              <w:rPr>
                <w:rFonts w:ascii="Calibri" w:eastAsia="Times New Roman" w:hAnsi="Calibri" w:cs="Times New Roman"/>
                <w:color w:val="000000"/>
              </w:rPr>
              <w:t>2</w:t>
            </w: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458.40</w:t>
            </w: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656.40</w:t>
            </w: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110.40</w:t>
            </w:r>
          </w:p>
        </w:tc>
      </w:tr>
      <w:tr w:rsidR="00816CD1" w:rsidRPr="00CD075B" w:rsidTr="00034874">
        <w:trPr>
          <w:trHeight w:val="300"/>
        </w:trPr>
        <w:tc>
          <w:tcPr>
            <w:tcW w:w="2160" w:type="dxa"/>
            <w:gridSpan w:val="2"/>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Writing Experience 1</w:t>
            </w: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in class</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Pr="00CD075B">
              <w:rPr>
                <w:rFonts w:ascii="Calibri" w:eastAsia="Times New Roman" w:hAnsi="Calibri" w:cs="Times New Roman"/>
                <w:color w:val="000000"/>
              </w:rPr>
              <w:t>OC 231</w:t>
            </w: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3</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sidRPr="00CD075B">
              <w:rPr>
                <w:rFonts w:ascii="Calibri" w:eastAsia="Times New Roman" w:hAnsi="Calibri" w:cs="Times New Roman"/>
                <w:color w:val="000000"/>
              </w:rPr>
              <w:t>0</w:t>
            </w: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90.00</w:t>
            </w: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375.00</w:t>
            </w: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465.00</w:t>
            </w: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816CD1" w:rsidRPr="00CD075B" w:rsidTr="00034874">
        <w:trPr>
          <w:trHeight w:val="300"/>
        </w:trPr>
        <w:tc>
          <w:tcPr>
            <w:tcW w:w="3120" w:type="dxa"/>
            <w:gridSpan w:val="3"/>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r w:rsidRPr="00CD075B">
              <w:rPr>
                <w:rFonts w:ascii="Calibri" w:eastAsia="Times New Roman" w:hAnsi="Calibri" w:cs="Times New Roman"/>
                <w:color w:val="000000"/>
              </w:rPr>
              <w:t>Principles of Sociology</w:t>
            </w: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300"/>
        </w:trPr>
        <w:tc>
          <w:tcPr>
            <w:tcW w:w="122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Times New Roman" w:eastAsia="Times New Roman" w:hAnsi="Times New Roman" w:cs="Times New Roman"/>
                <w:sz w:val="20"/>
                <w:szCs w:val="20"/>
              </w:rPr>
            </w:pPr>
          </w:p>
        </w:tc>
      </w:tr>
      <w:tr w:rsidR="00816CD1" w:rsidRPr="00CD075B" w:rsidTr="00034874">
        <w:trPr>
          <w:trHeight w:val="80"/>
        </w:trPr>
        <w:tc>
          <w:tcPr>
            <w:tcW w:w="2160" w:type="dxa"/>
            <w:gridSpan w:val="2"/>
            <w:tcBorders>
              <w:top w:val="nil"/>
              <w:left w:val="nil"/>
              <w:bottom w:val="nil"/>
              <w:right w:val="nil"/>
            </w:tcBorders>
            <w:shd w:val="clear" w:color="auto" w:fill="auto"/>
            <w:noWrap/>
            <w:vAlign w:val="bottom"/>
          </w:tcPr>
          <w:p w:rsidR="00816CD1" w:rsidRPr="00CD075B" w:rsidRDefault="00816CD1" w:rsidP="0003487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40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86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48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816CD1" w:rsidRPr="00CD075B" w:rsidRDefault="00816CD1" w:rsidP="00034874">
            <w:pPr>
              <w:spacing w:after="0" w:line="240" w:lineRule="auto"/>
              <w:jc w:val="center"/>
              <w:rPr>
                <w:rFonts w:ascii="Calibri" w:eastAsia="Times New Roman" w:hAnsi="Calibri" w:cs="Times New Roman"/>
                <w:color w:val="000000"/>
              </w:rPr>
            </w:pPr>
          </w:p>
        </w:tc>
      </w:tr>
    </w:tbl>
    <w:p w:rsidR="00816CD1" w:rsidRPr="00CD075B" w:rsidRDefault="00816CD1" w:rsidP="00816CD1">
      <w:pPr>
        <w:spacing w:after="0"/>
        <w:rPr>
          <w:rFonts w:ascii="Times New Roman" w:hAnsi="Times New Roman" w:cs="Times New Roman"/>
          <w:b/>
        </w:rPr>
      </w:pPr>
    </w:p>
    <w:tbl>
      <w:tblPr>
        <w:tblW w:w="14200" w:type="dxa"/>
        <w:tblInd w:w="108" w:type="dxa"/>
        <w:tblLook w:val="04A0" w:firstRow="1" w:lastRow="0" w:firstColumn="1" w:lastColumn="0" w:noHBand="0" w:noVBand="1"/>
      </w:tblPr>
      <w:tblGrid>
        <w:gridCol w:w="1220"/>
        <w:gridCol w:w="940"/>
        <w:gridCol w:w="20"/>
        <w:gridCol w:w="400"/>
        <w:gridCol w:w="540"/>
        <w:gridCol w:w="400"/>
        <w:gridCol w:w="20"/>
        <w:gridCol w:w="380"/>
        <w:gridCol w:w="580"/>
        <w:gridCol w:w="240"/>
        <w:gridCol w:w="580"/>
        <w:gridCol w:w="140"/>
        <w:gridCol w:w="960"/>
        <w:gridCol w:w="300"/>
        <w:gridCol w:w="640"/>
        <w:gridCol w:w="460"/>
        <w:gridCol w:w="400"/>
        <w:gridCol w:w="540"/>
        <w:gridCol w:w="20"/>
        <w:gridCol w:w="800"/>
        <w:gridCol w:w="160"/>
        <w:gridCol w:w="320"/>
        <w:gridCol w:w="640"/>
        <w:gridCol w:w="720"/>
        <w:gridCol w:w="240"/>
        <w:gridCol w:w="960"/>
        <w:gridCol w:w="1580"/>
      </w:tblGrid>
      <w:tr w:rsidR="00816CD1" w:rsidRPr="00D3512A" w:rsidTr="00034874">
        <w:trPr>
          <w:gridAfter w:val="3"/>
          <w:wAfter w:w="2780" w:type="dxa"/>
          <w:trHeight w:val="300"/>
        </w:trPr>
        <w:tc>
          <w:tcPr>
            <w:tcW w:w="1220" w:type="dxa"/>
            <w:tcBorders>
              <w:top w:val="nil"/>
              <w:left w:val="nil"/>
              <w:bottom w:val="nil"/>
              <w:right w:val="nil"/>
            </w:tcBorders>
            <w:shd w:val="clear" w:color="auto" w:fill="auto"/>
            <w:noWrap/>
            <w:vAlign w:val="bottom"/>
            <w:hideMark/>
          </w:tcPr>
          <w:p w:rsidR="00816CD1" w:rsidRPr="00D3512A" w:rsidRDefault="00816CD1" w:rsidP="00034874">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816CD1" w:rsidRPr="00D3512A" w:rsidRDefault="00816CD1" w:rsidP="00034874">
            <w:pPr>
              <w:spacing w:after="0" w:line="240" w:lineRule="auto"/>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tcPr>
          <w:p w:rsidR="00816CD1" w:rsidRPr="00D3512A" w:rsidRDefault="00816CD1" w:rsidP="00034874">
            <w:pPr>
              <w:spacing w:after="0" w:line="240" w:lineRule="auto"/>
              <w:jc w:val="both"/>
              <w:rPr>
                <w:rFonts w:ascii="Calibri" w:eastAsia="Times New Roman" w:hAnsi="Calibri" w:cs="Times New Roman"/>
                <w:color w:val="000000"/>
              </w:rPr>
            </w:pPr>
          </w:p>
        </w:tc>
        <w:tc>
          <w:tcPr>
            <w:tcW w:w="400" w:type="dxa"/>
            <w:tcBorders>
              <w:top w:val="nil"/>
              <w:left w:val="nil"/>
              <w:bottom w:val="nil"/>
              <w:right w:val="nil"/>
            </w:tcBorders>
          </w:tcPr>
          <w:p w:rsidR="00816CD1" w:rsidRPr="00D3512A" w:rsidRDefault="00816CD1" w:rsidP="00034874">
            <w:pPr>
              <w:spacing w:after="0" w:line="240" w:lineRule="auto"/>
              <w:jc w:val="center"/>
              <w:rPr>
                <w:rFonts w:ascii="Calibri" w:eastAsia="Times New Roman" w:hAnsi="Calibri" w:cs="Times New Roman"/>
                <w:color w:val="000000"/>
              </w:rPr>
            </w:pPr>
          </w:p>
        </w:tc>
        <w:tc>
          <w:tcPr>
            <w:tcW w:w="40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82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1400" w:type="dxa"/>
            <w:gridSpan w:val="3"/>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86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Times New Roman" w:eastAsia="Times New Roman" w:hAnsi="Times New Roman" w:cs="Times New Roman"/>
                <w:sz w:val="20"/>
                <w:szCs w:val="20"/>
              </w:rPr>
            </w:pPr>
          </w:p>
        </w:tc>
        <w:tc>
          <w:tcPr>
            <w:tcW w:w="82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rPr>
                <w:rFonts w:ascii="Times New Roman" w:eastAsia="Times New Roman" w:hAnsi="Times New Roman" w:cs="Times New Roman"/>
                <w:sz w:val="20"/>
                <w:szCs w:val="20"/>
              </w:rPr>
            </w:pPr>
          </w:p>
        </w:tc>
        <w:tc>
          <w:tcPr>
            <w:tcW w:w="48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r>
      <w:tr w:rsidR="00816CD1" w:rsidRPr="00D3512A" w:rsidTr="00034874">
        <w:trPr>
          <w:trHeight w:val="300"/>
        </w:trPr>
        <w:tc>
          <w:tcPr>
            <w:tcW w:w="1220" w:type="dxa"/>
            <w:tcBorders>
              <w:top w:val="nil"/>
              <w:left w:val="nil"/>
              <w:bottom w:val="nil"/>
              <w:right w:val="nil"/>
            </w:tcBorders>
            <w:shd w:val="clear" w:color="auto" w:fill="auto"/>
            <w:noWrap/>
            <w:vAlign w:val="bottom"/>
            <w:hideMark/>
          </w:tcPr>
          <w:p w:rsidR="00816CD1" w:rsidRPr="00D3512A" w:rsidRDefault="00816CD1" w:rsidP="00034874">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816CD1" w:rsidRPr="00D3512A" w:rsidRDefault="00816CD1" w:rsidP="00034874">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tcPr>
          <w:p w:rsidR="00816CD1" w:rsidRPr="00D3512A" w:rsidRDefault="00816CD1" w:rsidP="00034874">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tcPr>
          <w:p w:rsidR="00816CD1" w:rsidRPr="00D3512A" w:rsidRDefault="00816CD1" w:rsidP="00034874">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1400" w:type="dxa"/>
            <w:gridSpan w:val="3"/>
            <w:tcBorders>
              <w:top w:val="nil"/>
              <w:left w:val="nil"/>
              <w:bottom w:val="nil"/>
              <w:right w:val="nil"/>
            </w:tcBorders>
            <w:shd w:val="clear" w:color="auto" w:fill="auto"/>
            <w:noWrap/>
            <w:vAlign w:val="bottom"/>
          </w:tcPr>
          <w:p w:rsidR="00816CD1" w:rsidRPr="00D3512A" w:rsidRDefault="00816CD1" w:rsidP="00034874">
            <w:pPr>
              <w:spacing w:after="0" w:line="240" w:lineRule="auto"/>
              <w:jc w:val="center"/>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816CD1" w:rsidRPr="00D3512A" w:rsidRDefault="00816CD1" w:rsidP="00034874">
            <w:pPr>
              <w:spacing w:after="0" w:line="240" w:lineRule="auto"/>
              <w:jc w:val="center"/>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816CD1" w:rsidRPr="00D3512A" w:rsidRDefault="00816CD1" w:rsidP="00034874">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16CD1" w:rsidRPr="00D3512A" w:rsidRDefault="00816CD1" w:rsidP="00034874">
            <w:pPr>
              <w:spacing w:after="0" w:line="240" w:lineRule="auto"/>
              <w:jc w:val="cente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816CD1" w:rsidRPr="00D3512A" w:rsidRDefault="00816CD1" w:rsidP="0003487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16CD1" w:rsidRPr="00D3512A" w:rsidRDefault="00816CD1" w:rsidP="00034874">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816CD1" w:rsidRPr="00D3512A" w:rsidRDefault="00816CD1" w:rsidP="00034874">
            <w:pPr>
              <w:spacing w:after="0" w:line="240" w:lineRule="auto"/>
              <w:jc w:val="center"/>
              <w:rPr>
                <w:rFonts w:ascii="Calibri" w:eastAsia="Times New Roman" w:hAnsi="Calibri" w:cs="Times New Roman"/>
                <w:color w:val="000000"/>
              </w:rPr>
            </w:pPr>
            <w:r w:rsidRPr="00D3512A">
              <w:rPr>
                <w:rFonts w:ascii="Calibri" w:eastAsia="Times New Roman" w:hAnsi="Calibri" w:cs="Times New Roman"/>
                <w:color w:val="000000"/>
              </w:rPr>
              <w:t>Amount</w:t>
            </w:r>
          </w:p>
        </w:tc>
      </w:tr>
    </w:tbl>
    <w:p w:rsidR="00816CD1" w:rsidRPr="00F10058" w:rsidRDefault="00816CD1" w:rsidP="00816CD1">
      <w:pPr>
        <w:jc w:val="center"/>
        <w:rPr>
          <w:rFonts w:ascii="Times New Roman" w:hAnsi="Times New Roman" w:cs="Times New Roman"/>
          <w:b/>
          <w:sz w:val="32"/>
          <w:szCs w:val="32"/>
        </w:rPr>
      </w:pPr>
      <w:r w:rsidRPr="00F10058">
        <w:rPr>
          <w:rFonts w:ascii="Times New Roman" w:hAnsi="Times New Roman" w:cs="Times New Roman"/>
          <w:b/>
          <w:sz w:val="32"/>
          <w:szCs w:val="32"/>
        </w:rPr>
        <w:t>Baker College</w:t>
      </w:r>
      <w:r w:rsidRPr="00F10058">
        <w:rPr>
          <w:rFonts w:ascii="Times New Roman" w:hAnsi="Times New Roman" w:cs="Times New Roman"/>
          <w:sz w:val="32"/>
          <w:szCs w:val="32"/>
        </w:rPr>
        <w:t xml:space="preserve"> </w:t>
      </w:r>
      <w:r w:rsidRPr="00F10058">
        <w:rPr>
          <w:rFonts w:ascii="Times New Roman" w:hAnsi="Times New Roman" w:cs="Times New Roman"/>
          <w:b/>
          <w:sz w:val="32"/>
          <w:szCs w:val="32"/>
        </w:rPr>
        <w:t>Tuition and Fees 201</w:t>
      </w:r>
      <w:r>
        <w:rPr>
          <w:rFonts w:ascii="Times New Roman" w:hAnsi="Times New Roman" w:cs="Times New Roman"/>
          <w:b/>
          <w:sz w:val="32"/>
          <w:szCs w:val="32"/>
        </w:rPr>
        <w:t>8</w:t>
      </w:r>
      <w:r w:rsidRPr="00F10058">
        <w:rPr>
          <w:rFonts w:ascii="Times New Roman" w:hAnsi="Times New Roman" w:cs="Times New Roman"/>
          <w:b/>
          <w:sz w:val="32"/>
          <w:szCs w:val="32"/>
        </w:rPr>
        <w:t>-201</w:t>
      </w:r>
      <w:r>
        <w:rPr>
          <w:rFonts w:ascii="Times New Roman" w:hAnsi="Times New Roman" w:cs="Times New Roman"/>
          <w:b/>
          <w:sz w:val="32"/>
          <w:szCs w:val="32"/>
        </w:rPr>
        <w:t>9</w:t>
      </w:r>
    </w:p>
    <w:p w:rsidR="00816CD1" w:rsidRDefault="00816CD1" w:rsidP="00816CD1">
      <w:r>
        <w:t xml:space="preserve">The cost per class varies depending on the department and credit hours.  For a list go to </w:t>
      </w:r>
      <w:hyperlink r:id="rId13" w:history="1">
        <w:r w:rsidRPr="00A16288">
          <w:rPr>
            <w:rStyle w:val="Hyperlink"/>
          </w:rPr>
          <w:t>https://www.baker.edu/admissions-and-aid/tuition-and-aid/tuition</w:t>
        </w:r>
      </w:hyperlink>
      <w:r>
        <w:rPr>
          <w:color w:val="1F497D" w:themeColor="dark2"/>
        </w:rPr>
        <w:t xml:space="preserve">. </w:t>
      </w:r>
      <w:r>
        <w:t xml:space="preserve">Cost per credit hour ranges from $300 to $475.  Costs increase each year.  </w:t>
      </w:r>
      <w:r w:rsidRPr="00D3512A">
        <w:rPr>
          <w:b/>
        </w:rPr>
        <w:t>Check with Baker College for exact costs.</w:t>
      </w:r>
    </w:p>
    <w:p w:rsidR="00816CD1" w:rsidRDefault="00816CD1" w:rsidP="00816CD1">
      <w:pPr>
        <w:jc w:val="center"/>
      </w:pPr>
      <w:r>
        <w:rPr>
          <w:rFonts w:ascii="Times New Roman" w:hAnsi="Times New Roman" w:cs="Times New Roman"/>
          <w:b/>
          <w:sz w:val="32"/>
          <w:szCs w:val="32"/>
        </w:rPr>
        <w:t xml:space="preserve">Spring Arbor </w:t>
      </w:r>
      <w:r w:rsidRPr="00F10058">
        <w:rPr>
          <w:rFonts w:ascii="Times New Roman" w:hAnsi="Times New Roman" w:cs="Times New Roman"/>
          <w:b/>
          <w:sz w:val="32"/>
          <w:szCs w:val="32"/>
        </w:rPr>
        <w:t>Tuition and Fees 201</w:t>
      </w:r>
      <w:r>
        <w:rPr>
          <w:rFonts w:ascii="Times New Roman" w:hAnsi="Times New Roman" w:cs="Times New Roman"/>
          <w:b/>
          <w:sz w:val="32"/>
          <w:szCs w:val="32"/>
        </w:rPr>
        <w:t>7</w:t>
      </w:r>
      <w:r w:rsidRPr="00F10058">
        <w:rPr>
          <w:rFonts w:ascii="Times New Roman" w:hAnsi="Times New Roman" w:cs="Times New Roman"/>
          <w:b/>
          <w:sz w:val="32"/>
          <w:szCs w:val="32"/>
        </w:rPr>
        <w:t>-201</w:t>
      </w:r>
      <w:r>
        <w:rPr>
          <w:rFonts w:ascii="Times New Roman" w:hAnsi="Times New Roman" w:cs="Times New Roman"/>
          <w:b/>
          <w:sz w:val="32"/>
          <w:szCs w:val="32"/>
        </w:rPr>
        <w:t>8</w:t>
      </w:r>
    </w:p>
    <w:p w:rsidR="00816CD1" w:rsidRPr="00D3512A" w:rsidRDefault="00816CD1" w:rsidP="00816CD1">
      <w:pPr>
        <w:rPr>
          <w:b/>
        </w:rPr>
      </w:pPr>
      <w:r>
        <w:t>Spring Arbor University Dual Enrollment program costs have been aligned with the State of Michigan Dual Enrollment Calculation Worksheet available on the MDE website to limit out of pocket expense to students.  If the school you attend is approved for funding from the State, you may receive no out of pocket expense (except for book costs or course fees).  Dual enrolling students are permitted to take up to 9 credit hours per semester at the dual enrollment rate.  Any credits taken over this limit with be charged at the regular enrolled student rate.  The cost of dual enrollment tuition is subject to change each year based on the State of Michigan’s Dual Enrollment Budget amounts. </w:t>
      </w:r>
      <w:r w:rsidRPr="00D3512A">
        <w:rPr>
          <w:b/>
        </w:rPr>
        <w:t xml:space="preserve">Check with Spring Arbor College for exact costs. </w:t>
      </w:r>
    </w:p>
    <w:p w:rsidR="00042552" w:rsidRDefault="00042552" w:rsidP="00C51E2D">
      <w:pPr>
        <w:jc w:val="center"/>
        <w:rPr>
          <w:rFonts w:ascii="Comic Sans MS" w:hAnsi="Comic Sans MS"/>
          <w:b/>
        </w:rPr>
      </w:pPr>
    </w:p>
    <w:p w:rsidR="00816CD1" w:rsidRDefault="00816CD1" w:rsidP="00C51E2D">
      <w:pPr>
        <w:jc w:val="center"/>
        <w:rPr>
          <w:rFonts w:ascii="Comic Sans MS" w:hAnsi="Comic Sans MS"/>
          <w:b/>
        </w:rPr>
      </w:pPr>
    </w:p>
    <w:p w:rsidR="00042552" w:rsidRDefault="00042552" w:rsidP="00C51E2D">
      <w:pPr>
        <w:jc w:val="center"/>
        <w:rPr>
          <w:rFonts w:ascii="Comic Sans MS" w:hAnsi="Comic Sans MS"/>
          <w:b/>
        </w:rPr>
      </w:pPr>
    </w:p>
    <w:p w:rsidR="00042552" w:rsidRDefault="00042552" w:rsidP="00C51E2D">
      <w:pPr>
        <w:jc w:val="center"/>
        <w:rPr>
          <w:rFonts w:ascii="Comic Sans MS" w:hAnsi="Comic Sans MS"/>
          <w:b/>
        </w:rPr>
      </w:pPr>
    </w:p>
    <w:p w:rsidR="00C51E2D" w:rsidRDefault="00C51E2D" w:rsidP="00C51E2D">
      <w:pPr>
        <w:jc w:val="center"/>
        <w:rPr>
          <w:rFonts w:ascii="Comic Sans MS" w:hAnsi="Comic Sans MS"/>
          <w:b/>
        </w:rPr>
      </w:pPr>
      <w:r>
        <w:rPr>
          <w:rFonts w:ascii="Comic Sans MS" w:hAnsi="Comic Sans MS"/>
          <w:b/>
        </w:rPr>
        <w:lastRenderedPageBreak/>
        <w:t xml:space="preserve">JC Dual-Enrollment Classes  </w:t>
      </w:r>
    </w:p>
    <w:p w:rsidR="00C51E2D" w:rsidRDefault="00C51E2D" w:rsidP="00C51E2D">
      <w:pPr>
        <w:jc w:val="center"/>
        <w:rPr>
          <w:rFonts w:ascii="Comic Sans MS" w:hAnsi="Comic Sans MS"/>
          <w:b/>
        </w:rPr>
      </w:pPr>
      <w:r w:rsidRPr="00DE57B5">
        <w:rPr>
          <w:rFonts w:ascii="Comic Sans MS" w:hAnsi="Comic Sans MS"/>
          <w:b/>
          <w:u w:val="single"/>
        </w:rPr>
        <w:t>NOT</w:t>
      </w:r>
      <w:r w:rsidRPr="00DE57B5">
        <w:rPr>
          <w:rFonts w:ascii="Comic Sans MS" w:hAnsi="Comic Sans MS"/>
          <w:b/>
        </w:rPr>
        <w:t xml:space="preserve"> </w:t>
      </w:r>
      <w:r>
        <w:rPr>
          <w:rFonts w:ascii="Comic Sans MS" w:hAnsi="Comic Sans MS"/>
          <w:b/>
        </w:rPr>
        <w:t>available for students to take:</w:t>
      </w:r>
    </w:p>
    <w:p w:rsidR="00C51E2D" w:rsidRDefault="00C51E2D" w:rsidP="00C51E2D">
      <w:pPr>
        <w:jc w:val="center"/>
        <w:rPr>
          <w:rFonts w:ascii="Comic Sans MS" w:hAnsi="Comic Sans MS"/>
          <w:b/>
        </w:rPr>
      </w:pPr>
    </w:p>
    <w:p w:rsidR="00C51E2D" w:rsidRDefault="00C51E2D" w:rsidP="00C51E2D">
      <w:pPr>
        <w:rPr>
          <w:rFonts w:ascii="Comic Sans MS" w:hAnsi="Comic Sans MS"/>
        </w:rPr>
      </w:pPr>
      <w:r w:rsidRPr="009B453C">
        <w:rPr>
          <w:rFonts w:ascii="Comic Sans MS" w:hAnsi="Comic Sans MS"/>
        </w:rPr>
        <w:t>ACC 2</w:t>
      </w:r>
      <w:r>
        <w:rPr>
          <w:rFonts w:ascii="Comic Sans MS" w:hAnsi="Comic Sans MS"/>
        </w:rPr>
        <w:t>3</w:t>
      </w:r>
      <w:r w:rsidRPr="009B453C">
        <w:rPr>
          <w:rFonts w:ascii="Comic Sans MS" w:hAnsi="Comic Sans MS"/>
        </w:rPr>
        <w:t>1-</w:t>
      </w:r>
      <w:r>
        <w:rPr>
          <w:rFonts w:ascii="Comic Sans MS" w:hAnsi="Comic Sans MS"/>
        </w:rPr>
        <w:t xml:space="preserve"> Principals of</w:t>
      </w:r>
      <w:r w:rsidRPr="009B453C">
        <w:rPr>
          <w:rFonts w:ascii="Comic Sans MS" w:hAnsi="Comic Sans MS"/>
        </w:rPr>
        <w:t xml:space="preserve"> Accounting</w:t>
      </w:r>
      <w:r w:rsidR="00816CD1">
        <w:rPr>
          <w:rFonts w:ascii="Comic Sans MS" w:hAnsi="Comic Sans MS"/>
        </w:rPr>
        <w:t xml:space="preserve"> – if we offer it that year</w:t>
      </w:r>
      <w:bookmarkStart w:id="0" w:name="_GoBack"/>
      <w:bookmarkEnd w:id="0"/>
    </w:p>
    <w:p w:rsidR="00C51E2D" w:rsidRDefault="00C51E2D" w:rsidP="00C51E2D">
      <w:pPr>
        <w:rPr>
          <w:rFonts w:ascii="Comic Sans MS" w:hAnsi="Comic Sans MS"/>
        </w:rPr>
      </w:pPr>
      <w:r>
        <w:rPr>
          <w:rFonts w:ascii="Comic Sans MS" w:hAnsi="Comic Sans MS"/>
        </w:rPr>
        <w:t>ART 103, 152, 201</w:t>
      </w:r>
    </w:p>
    <w:p w:rsidR="00C51E2D" w:rsidRDefault="00C51E2D" w:rsidP="00C51E2D">
      <w:pPr>
        <w:rPr>
          <w:rFonts w:ascii="Comic Sans MS" w:hAnsi="Comic Sans MS"/>
        </w:rPr>
      </w:pPr>
      <w:r>
        <w:rPr>
          <w:rFonts w:ascii="Comic Sans MS" w:hAnsi="Comic Sans MS"/>
        </w:rPr>
        <w:t>BIO 110-Introductory Biology</w:t>
      </w:r>
    </w:p>
    <w:p w:rsidR="00C51E2D" w:rsidRDefault="00C51E2D" w:rsidP="00C51E2D">
      <w:pPr>
        <w:rPr>
          <w:rFonts w:ascii="Comic Sans MS" w:hAnsi="Comic Sans MS"/>
        </w:rPr>
      </w:pPr>
      <w:r>
        <w:rPr>
          <w:rFonts w:ascii="Comic Sans MS" w:hAnsi="Comic Sans MS"/>
        </w:rPr>
        <w:t>BIO 161-General Biology</w:t>
      </w:r>
    </w:p>
    <w:p w:rsidR="00C51E2D" w:rsidRDefault="00C51E2D" w:rsidP="00C51E2D">
      <w:pPr>
        <w:rPr>
          <w:rFonts w:ascii="Comic Sans MS" w:hAnsi="Comic Sans MS"/>
        </w:rPr>
      </w:pPr>
      <w:r>
        <w:rPr>
          <w:rFonts w:ascii="Comic Sans MS" w:hAnsi="Comic Sans MS"/>
        </w:rPr>
        <w:t>BIO 220-Microbiology</w:t>
      </w:r>
    </w:p>
    <w:p w:rsidR="00C51E2D" w:rsidRDefault="00C51E2D" w:rsidP="00C51E2D">
      <w:pPr>
        <w:rPr>
          <w:rFonts w:ascii="Comic Sans MS" w:hAnsi="Comic Sans MS"/>
        </w:rPr>
      </w:pPr>
      <w:r>
        <w:rPr>
          <w:rFonts w:ascii="Comic Sans MS" w:hAnsi="Comic Sans MS"/>
        </w:rPr>
        <w:t>BIO 253-Human Anatomy &amp; Physiology</w:t>
      </w:r>
    </w:p>
    <w:p w:rsidR="00C51E2D" w:rsidRDefault="00C51E2D" w:rsidP="00C51E2D">
      <w:pPr>
        <w:rPr>
          <w:rFonts w:ascii="Comic Sans MS" w:hAnsi="Comic Sans MS"/>
        </w:rPr>
      </w:pPr>
      <w:r>
        <w:rPr>
          <w:rFonts w:ascii="Comic Sans MS" w:hAnsi="Comic Sans MS"/>
        </w:rPr>
        <w:t>BIO 258 Field Ecology</w:t>
      </w:r>
    </w:p>
    <w:p w:rsidR="00C51E2D" w:rsidRDefault="00C51E2D" w:rsidP="00C51E2D">
      <w:pPr>
        <w:rPr>
          <w:rFonts w:ascii="Comic Sans MS" w:hAnsi="Comic Sans MS"/>
        </w:rPr>
      </w:pPr>
      <w:r>
        <w:rPr>
          <w:rFonts w:ascii="Comic Sans MS" w:hAnsi="Comic Sans MS"/>
        </w:rPr>
        <w:t>BUA 100-Contemporary Business</w:t>
      </w:r>
    </w:p>
    <w:p w:rsidR="00C51E2D" w:rsidRDefault="00C51E2D" w:rsidP="00C51E2D">
      <w:pPr>
        <w:rPr>
          <w:rFonts w:ascii="Comic Sans MS" w:hAnsi="Comic Sans MS"/>
        </w:rPr>
      </w:pPr>
      <w:r>
        <w:rPr>
          <w:rFonts w:ascii="Comic Sans MS" w:hAnsi="Comic Sans MS"/>
        </w:rPr>
        <w:t>BUA 111 Personal Finance</w:t>
      </w:r>
    </w:p>
    <w:p w:rsidR="00C51E2D" w:rsidRDefault="00C51E2D" w:rsidP="00C51E2D">
      <w:pPr>
        <w:rPr>
          <w:rFonts w:ascii="Comic Sans MS" w:hAnsi="Comic Sans MS"/>
        </w:rPr>
      </w:pPr>
      <w:r>
        <w:rPr>
          <w:rFonts w:ascii="Comic Sans MS" w:hAnsi="Comic Sans MS"/>
        </w:rPr>
        <w:t>BUA 250 Business Law</w:t>
      </w:r>
      <w:r w:rsidR="00816CD1">
        <w:rPr>
          <w:rFonts w:ascii="Comic Sans MS" w:hAnsi="Comic Sans MS"/>
        </w:rPr>
        <w:t xml:space="preserve">  - </w:t>
      </w:r>
      <w:r w:rsidR="00816CD1">
        <w:rPr>
          <w:rFonts w:ascii="Comic Sans MS" w:hAnsi="Comic Sans MS"/>
        </w:rPr>
        <w:t>if we offer it that year</w:t>
      </w:r>
    </w:p>
    <w:p w:rsidR="00C51E2D" w:rsidRDefault="00C51E2D" w:rsidP="00C51E2D">
      <w:pPr>
        <w:rPr>
          <w:rFonts w:ascii="Comic Sans MS" w:hAnsi="Comic Sans MS"/>
        </w:rPr>
      </w:pPr>
      <w:r>
        <w:rPr>
          <w:rFonts w:ascii="Comic Sans MS" w:hAnsi="Comic Sans MS"/>
        </w:rPr>
        <w:t>CEM 131-Fundamentals of Chemistry</w:t>
      </w:r>
    </w:p>
    <w:p w:rsidR="00C51E2D" w:rsidRDefault="00C51E2D" w:rsidP="00C51E2D">
      <w:pPr>
        <w:rPr>
          <w:rFonts w:ascii="Comic Sans MS" w:hAnsi="Comic Sans MS"/>
        </w:rPr>
      </w:pPr>
      <w:r>
        <w:rPr>
          <w:rFonts w:ascii="Comic Sans MS" w:hAnsi="Comic Sans MS"/>
        </w:rPr>
        <w:t>CIS 045-Web Page Design 1</w:t>
      </w:r>
    </w:p>
    <w:p w:rsidR="00C51E2D" w:rsidRDefault="00C51E2D" w:rsidP="00C51E2D">
      <w:pPr>
        <w:rPr>
          <w:rFonts w:ascii="Comic Sans MS" w:hAnsi="Comic Sans MS"/>
        </w:rPr>
      </w:pPr>
      <w:r>
        <w:rPr>
          <w:rFonts w:ascii="Comic Sans MS" w:hAnsi="Comic Sans MS"/>
        </w:rPr>
        <w:t>CIS 095-Computer Literacy</w:t>
      </w:r>
    </w:p>
    <w:p w:rsidR="00C51E2D" w:rsidRDefault="00C51E2D" w:rsidP="00C51E2D">
      <w:pPr>
        <w:rPr>
          <w:rFonts w:ascii="Comic Sans MS" w:hAnsi="Comic Sans MS"/>
        </w:rPr>
      </w:pPr>
      <w:r>
        <w:rPr>
          <w:rFonts w:ascii="Comic Sans MS" w:hAnsi="Comic Sans MS"/>
        </w:rPr>
        <w:t>CIS 101-Introduction to Computer Systems</w:t>
      </w:r>
    </w:p>
    <w:p w:rsidR="00C51E2D" w:rsidRDefault="00C51E2D" w:rsidP="00C51E2D">
      <w:pPr>
        <w:rPr>
          <w:rFonts w:ascii="Comic Sans MS" w:hAnsi="Comic Sans MS"/>
        </w:rPr>
      </w:pPr>
      <w:r>
        <w:rPr>
          <w:rFonts w:ascii="Comic Sans MS" w:hAnsi="Comic Sans MS"/>
        </w:rPr>
        <w:t>CIS 112-Microsoft Office Professional Intro.</w:t>
      </w:r>
    </w:p>
    <w:p w:rsidR="00C51E2D" w:rsidRDefault="00C51E2D" w:rsidP="00C51E2D">
      <w:pPr>
        <w:rPr>
          <w:rFonts w:ascii="Comic Sans MS" w:hAnsi="Comic Sans MS"/>
        </w:rPr>
      </w:pPr>
      <w:r>
        <w:rPr>
          <w:rFonts w:ascii="Comic Sans MS" w:hAnsi="Comic Sans MS"/>
        </w:rPr>
        <w:t>COM 231-Communication Fundamentals</w:t>
      </w:r>
    </w:p>
    <w:p w:rsidR="00C51E2D" w:rsidRDefault="00C51E2D" w:rsidP="00C51E2D">
      <w:pPr>
        <w:rPr>
          <w:rFonts w:ascii="Comic Sans MS" w:hAnsi="Comic Sans MS"/>
        </w:rPr>
      </w:pPr>
      <w:r>
        <w:rPr>
          <w:rFonts w:ascii="Comic Sans MS" w:hAnsi="Comic Sans MS"/>
        </w:rPr>
        <w:t>EGR 153-Engineering Drawing</w:t>
      </w:r>
    </w:p>
    <w:p w:rsidR="00C51E2D" w:rsidRDefault="00C51E2D" w:rsidP="00C51E2D">
      <w:pPr>
        <w:rPr>
          <w:rFonts w:ascii="Comic Sans MS" w:hAnsi="Comic Sans MS"/>
        </w:rPr>
      </w:pPr>
      <w:r>
        <w:rPr>
          <w:rFonts w:ascii="Comic Sans MS" w:hAnsi="Comic Sans MS"/>
        </w:rPr>
        <w:t>EGR 261- Engineering Mechanics 1</w:t>
      </w:r>
    </w:p>
    <w:p w:rsidR="00C51E2D" w:rsidRDefault="00C51E2D" w:rsidP="00C51E2D">
      <w:pPr>
        <w:rPr>
          <w:rFonts w:ascii="Comic Sans MS" w:hAnsi="Comic Sans MS"/>
        </w:rPr>
      </w:pPr>
      <w:r>
        <w:rPr>
          <w:rFonts w:ascii="Comic Sans MS" w:hAnsi="Comic Sans MS"/>
        </w:rPr>
        <w:t>ENG 080-Reading Essentials</w:t>
      </w:r>
    </w:p>
    <w:p w:rsidR="00C51E2D" w:rsidRDefault="00C51E2D" w:rsidP="00C51E2D">
      <w:pPr>
        <w:rPr>
          <w:rFonts w:ascii="Comic Sans MS" w:hAnsi="Comic Sans MS"/>
        </w:rPr>
      </w:pPr>
      <w:r>
        <w:rPr>
          <w:rFonts w:ascii="Comic Sans MS" w:hAnsi="Comic Sans MS"/>
        </w:rPr>
        <w:t xml:space="preserve">ENG 085-College </w:t>
      </w:r>
      <w:smartTag w:uri="urn:schemas-microsoft-com:office:smarttags" w:element="City">
        <w:smartTag w:uri="urn:schemas-microsoft-com:office:smarttags" w:element="place">
          <w:r>
            <w:rPr>
              <w:rFonts w:ascii="Comic Sans MS" w:hAnsi="Comic Sans MS"/>
            </w:rPr>
            <w:t>Reading</w:t>
          </w:r>
        </w:smartTag>
      </w:smartTag>
    </w:p>
    <w:p w:rsidR="00C51E2D" w:rsidRDefault="00C51E2D" w:rsidP="00C51E2D">
      <w:pPr>
        <w:rPr>
          <w:rFonts w:ascii="Comic Sans MS" w:hAnsi="Comic Sans MS"/>
        </w:rPr>
      </w:pPr>
      <w:r>
        <w:rPr>
          <w:rFonts w:ascii="Comic Sans MS" w:hAnsi="Comic Sans MS"/>
        </w:rPr>
        <w:t>ENG 090-Introduction to Writing</w:t>
      </w:r>
    </w:p>
    <w:p w:rsidR="00C51E2D" w:rsidRDefault="00C51E2D" w:rsidP="00C51E2D">
      <w:pPr>
        <w:rPr>
          <w:rFonts w:ascii="Comic Sans MS" w:hAnsi="Comic Sans MS"/>
        </w:rPr>
      </w:pPr>
      <w:r>
        <w:rPr>
          <w:rFonts w:ascii="Comic Sans MS" w:hAnsi="Comic Sans MS"/>
        </w:rPr>
        <w:t>ENG 210-Introduction to Film</w:t>
      </w:r>
    </w:p>
    <w:p w:rsidR="00C51E2D" w:rsidRDefault="00C51E2D" w:rsidP="00C51E2D">
      <w:pPr>
        <w:rPr>
          <w:rFonts w:ascii="Comic Sans MS" w:hAnsi="Comic Sans MS"/>
        </w:rPr>
      </w:pPr>
      <w:r>
        <w:rPr>
          <w:rFonts w:ascii="Comic Sans MS" w:hAnsi="Comic Sans MS"/>
        </w:rPr>
        <w:t>ENG 261 – Creative Writing</w:t>
      </w:r>
    </w:p>
    <w:p w:rsidR="00C51E2D" w:rsidRDefault="00C51E2D" w:rsidP="00C51E2D">
      <w:pPr>
        <w:rPr>
          <w:rFonts w:ascii="Comic Sans MS" w:hAnsi="Comic Sans MS"/>
        </w:rPr>
      </w:pPr>
      <w:r>
        <w:rPr>
          <w:rFonts w:ascii="Comic Sans MS" w:hAnsi="Comic Sans MS"/>
        </w:rPr>
        <w:t>HIS 120-Ancient History</w:t>
      </w:r>
    </w:p>
    <w:p w:rsidR="00C51E2D" w:rsidRDefault="00C51E2D" w:rsidP="00C51E2D">
      <w:pPr>
        <w:rPr>
          <w:rFonts w:ascii="Comic Sans MS" w:hAnsi="Comic Sans MS"/>
        </w:rPr>
      </w:pPr>
      <w:r>
        <w:rPr>
          <w:rFonts w:ascii="Comic Sans MS" w:hAnsi="Comic Sans MS"/>
        </w:rPr>
        <w:lastRenderedPageBreak/>
        <w:t>HPF 160– Wellness</w:t>
      </w:r>
    </w:p>
    <w:p w:rsidR="00C51E2D" w:rsidRDefault="00C51E2D" w:rsidP="00C51E2D">
      <w:pPr>
        <w:rPr>
          <w:rFonts w:ascii="Comic Sans MS" w:hAnsi="Comic Sans MS"/>
        </w:rPr>
      </w:pPr>
      <w:r>
        <w:rPr>
          <w:rFonts w:ascii="Comic Sans MS" w:hAnsi="Comic Sans MS"/>
        </w:rPr>
        <w:t>HPF 161- Personalized Fitness</w:t>
      </w:r>
    </w:p>
    <w:p w:rsidR="00C51E2D" w:rsidRDefault="00C51E2D" w:rsidP="00C51E2D">
      <w:pPr>
        <w:rPr>
          <w:rFonts w:ascii="Comic Sans MS" w:hAnsi="Comic Sans MS"/>
        </w:rPr>
      </w:pPr>
      <w:r>
        <w:rPr>
          <w:rFonts w:ascii="Comic Sans MS" w:hAnsi="Comic Sans MS"/>
        </w:rPr>
        <w:t>HPF 186- Weight Training and Conditioning</w:t>
      </w:r>
    </w:p>
    <w:p w:rsidR="00C51E2D" w:rsidRDefault="00C51E2D" w:rsidP="00C51E2D">
      <w:pPr>
        <w:rPr>
          <w:rFonts w:ascii="Comic Sans MS" w:hAnsi="Comic Sans MS"/>
        </w:rPr>
      </w:pPr>
      <w:r>
        <w:rPr>
          <w:rFonts w:ascii="Comic Sans MS" w:hAnsi="Comic Sans MS"/>
        </w:rPr>
        <w:t>HPF 182- Light Walking</w:t>
      </w:r>
    </w:p>
    <w:p w:rsidR="00C51E2D" w:rsidRDefault="00C51E2D" w:rsidP="00C51E2D">
      <w:pPr>
        <w:rPr>
          <w:rFonts w:ascii="Comic Sans MS" w:hAnsi="Comic Sans MS"/>
        </w:rPr>
      </w:pPr>
      <w:r>
        <w:rPr>
          <w:rFonts w:ascii="Comic Sans MS" w:hAnsi="Comic Sans MS"/>
        </w:rPr>
        <w:t>HPF 268- Advanced Weight Training</w:t>
      </w:r>
    </w:p>
    <w:p w:rsidR="00C51E2D" w:rsidRDefault="00C51E2D" w:rsidP="00C51E2D">
      <w:pPr>
        <w:rPr>
          <w:rFonts w:ascii="Comic Sans MS" w:hAnsi="Comic Sans MS"/>
        </w:rPr>
      </w:pPr>
      <w:r>
        <w:rPr>
          <w:rFonts w:ascii="Comic Sans MS" w:hAnsi="Comic Sans MS"/>
        </w:rPr>
        <w:t>MTH 020- Pre-Algebra</w:t>
      </w:r>
    </w:p>
    <w:p w:rsidR="00C51E2D" w:rsidRDefault="00C51E2D" w:rsidP="00C51E2D">
      <w:pPr>
        <w:rPr>
          <w:rFonts w:ascii="Comic Sans MS" w:hAnsi="Comic Sans MS"/>
        </w:rPr>
      </w:pPr>
      <w:r>
        <w:rPr>
          <w:rFonts w:ascii="Comic Sans MS" w:hAnsi="Comic Sans MS"/>
        </w:rPr>
        <w:t>MTH 039-Beginning Algebra</w:t>
      </w:r>
    </w:p>
    <w:p w:rsidR="00C51E2D" w:rsidRDefault="00C51E2D" w:rsidP="00C51E2D">
      <w:pPr>
        <w:rPr>
          <w:rFonts w:ascii="Comic Sans MS" w:hAnsi="Comic Sans MS"/>
        </w:rPr>
      </w:pPr>
      <w:r>
        <w:rPr>
          <w:rFonts w:ascii="Comic Sans MS" w:hAnsi="Comic Sans MS"/>
        </w:rPr>
        <w:t>MTH 131-Intermediate Algebra</w:t>
      </w:r>
    </w:p>
    <w:p w:rsidR="00C51E2D" w:rsidRDefault="00C51E2D" w:rsidP="00C51E2D">
      <w:pPr>
        <w:rPr>
          <w:rFonts w:ascii="Comic Sans MS" w:hAnsi="Comic Sans MS"/>
        </w:rPr>
      </w:pPr>
      <w:r>
        <w:rPr>
          <w:rFonts w:ascii="Comic Sans MS" w:hAnsi="Comic Sans MS"/>
        </w:rPr>
        <w:t>MTH 141-Pre-Calculus</w:t>
      </w:r>
    </w:p>
    <w:p w:rsidR="00C51E2D" w:rsidRDefault="00C51E2D" w:rsidP="00C51E2D">
      <w:pPr>
        <w:rPr>
          <w:rFonts w:ascii="Comic Sans MS" w:hAnsi="Comic Sans MS"/>
        </w:rPr>
      </w:pPr>
      <w:r>
        <w:rPr>
          <w:rFonts w:ascii="Comic Sans MS" w:hAnsi="Comic Sans MS"/>
        </w:rPr>
        <w:t>MTH 151-Calculus 1</w:t>
      </w:r>
    </w:p>
    <w:p w:rsidR="00C51E2D" w:rsidRDefault="00C51E2D" w:rsidP="00C51E2D">
      <w:pPr>
        <w:rPr>
          <w:rFonts w:ascii="Comic Sans MS" w:hAnsi="Comic Sans MS"/>
        </w:rPr>
      </w:pPr>
      <w:r>
        <w:rPr>
          <w:rFonts w:ascii="Comic Sans MS" w:hAnsi="Comic Sans MS"/>
        </w:rPr>
        <w:t>MUS 124 – Advanced Voice Class</w:t>
      </w:r>
    </w:p>
    <w:p w:rsidR="00C51E2D" w:rsidRDefault="00C51E2D" w:rsidP="00C51E2D">
      <w:pPr>
        <w:rPr>
          <w:rFonts w:ascii="Comic Sans MS" w:hAnsi="Comic Sans MS"/>
        </w:rPr>
      </w:pPr>
      <w:r>
        <w:rPr>
          <w:rFonts w:ascii="Comic Sans MS" w:hAnsi="Comic Sans MS"/>
        </w:rPr>
        <w:t>MUS 129-Community Concert Band</w:t>
      </w:r>
    </w:p>
    <w:p w:rsidR="00C51E2D" w:rsidRDefault="00C51E2D" w:rsidP="00C51E2D">
      <w:pPr>
        <w:rPr>
          <w:rFonts w:ascii="Comic Sans MS" w:hAnsi="Comic Sans MS"/>
        </w:rPr>
      </w:pPr>
      <w:r>
        <w:rPr>
          <w:rFonts w:ascii="Comic Sans MS" w:hAnsi="Comic Sans MS"/>
        </w:rPr>
        <w:t>MUS 137-Jazz Ensemble</w:t>
      </w:r>
    </w:p>
    <w:p w:rsidR="00C51E2D" w:rsidRDefault="00C51E2D" w:rsidP="00C51E2D">
      <w:pPr>
        <w:rPr>
          <w:rFonts w:ascii="Comic Sans MS" w:hAnsi="Comic Sans MS"/>
        </w:rPr>
      </w:pPr>
      <w:r>
        <w:rPr>
          <w:rFonts w:ascii="Comic Sans MS" w:hAnsi="Comic Sans MS"/>
        </w:rPr>
        <w:t>PHY 131-Conceptual Physics</w:t>
      </w:r>
    </w:p>
    <w:p w:rsidR="00C51E2D" w:rsidRDefault="00C51E2D" w:rsidP="00C51E2D">
      <w:pPr>
        <w:rPr>
          <w:rFonts w:ascii="Comic Sans MS" w:hAnsi="Comic Sans MS"/>
        </w:rPr>
      </w:pPr>
      <w:r>
        <w:rPr>
          <w:rFonts w:ascii="Comic Sans MS" w:hAnsi="Comic Sans MS"/>
        </w:rPr>
        <w:t xml:space="preserve">PHY 151 </w:t>
      </w:r>
      <w:r w:rsidR="00816CD1">
        <w:rPr>
          <w:rFonts w:ascii="Comic Sans MS" w:hAnsi="Comic Sans MS"/>
        </w:rPr>
        <w:t>–</w:t>
      </w:r>
      <w:r>
        <w:rPr>
          <w:rFonts w:ascii="Comic Sans MS" w:hAnsi="Comic Sans MS"/>
        </w:rPr>
        <w:t xml:space="preserve"> Astronomy</w:t>
      </w:r>
      <w:r w:rsidR="00816CD1">
        <w:rPr>
          <w:rFonts w:ascii="Comic Sans MS" w:hAnsi="Comic Sans MS"/>
        </w:rPr>
        <w:t xml:space="preserve">  - if we offer it that year</w:t>
      </w:r>
    </w:p>
    <w:p w:rsidR="00C51E2D" w:rsidRDefault="00C51E2D" w:rsidP="00C51E2D">
      <w:pPr>
        <w:rPr>
          <w:rFonts w:ascii="Comic Sans MS" w:hAnsi="Comic Sans MS"/>
        </w:rPr>
      </w:pPr>
      <w:r>
        <w:rPr>
          <w:rFonts w:ascii="Comic Sans MS" w:hAnsi="Comic Sans MS"/>
        </w:rPr>
        <w:t>PLS 141-American National Government</w:t>
      </w:r>
    </w:p>
    <w:p w:rsidR="00C51E2D" w:rsidRDefault="00C51E2D" w:rsidP="00C51E2D">
      <w:pPr>
        <w:rPr>
          <w:rFonts w:ascii="Comic Sans MS" w:hAnsi="Comic Sans MS"/>
        </w:rPr>
      </w:pPr>
      <w:r>
        <w:rPr>
          <w:rFonts w:ascii="Comic Sans MS" w:hAnsi="Comic Sans MS"/>
        </w:rPr>
        <w:t xml:space="preserve">THR 102, 116 – Theater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201</w:t>
      </w:r>
      <w:r w:rsidR="00816CD1">
        <w:rPr>
          <w:rFonts w:ascii="Comic Sans MS" w:hAnsi="Comic Sans MS"/>
        </w:rPr>
        <w:t>9</w:t>
      </w:r>
      <w:r>
        <w:rPr>
          <w:rFonts w:ascii="Comic Sans MS" w:hAnsi="Comic Sans MS"/>
        </w:rPr>
        <w:t>-20</w:t>
      </w:r>
      <w:r w:rsidR="00816CD1">
        <w:rPr>
          <w:rFonts w:ascii="Comic Sans MS" w:hAnsi="Comic Sans MS"/>
        </w:rPr>
        <w:t>20</w:t>
      </w: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p w:rsidR="00A51F33" w:rsidRDefault="00A51F33" w:rsidP="00C51E2D">
      <w:pPr>
        <w:rPr>
          <w:rFonts w:ascii="Comic Sans MS" w:hAnsi="Comic Sans MS"/>
        </w:rPr>
      </w:pPr>
    </w:p>
    <w:sectPr w:rsidR="00A51F33" w:rsidSect="00A51F33">
      <w:pgSz w:w="12240" w:h="16340"/>
      <w:pgMar w:top="576" w:right="576"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DB" w:rsidRDefault="00B83DDB" w:rsidP="00A560CA">
      <w:pPr>
        <w:spacing w:after="0" w:line="240" w:lineRule="auto"/>
      </w:pPr>
      <w:r>
        <w:separator/>
      </w:r>
    </w:p>
  </w:endnote>
  <w:endnote w:type="continuationSeparator" w:id="0">
    <w:p w:rsidR="00B83DDB" w:rsidRDefault="00B83DDB"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DB" w:rsidRDefault="00B83DDB" w:rsidP="00A560CA">
      <w:pPr>
        <w:spacing w:after="0" w:line="240" w:lineRule="auto"/>
      </w:pPr>
      <w:r>
        <w:separator/>
      </w:r>
    </w:p>
  </w:footnote>
  <w:footnote w:type="continuationSeparator" w:id="0">
    <w:p w:rsidR="00B83DDB" w:rsidRDefault="00B83DDB" w:rsidP="00A56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56BE"/>
    <w:multiLevelType w:val="hybridMultilevel"/>
    <w:tmpl w:val="DC3EC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F056D7"/>
    <w:multiLevelType w:val="hybridMultilevel"/>
    <w:tmpl w:val="EC34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D511B"/>
    <w:multiLevelType w:val="hybridMultilevel"/>
    <w:tmpl w:val="6540DCAC"/>
    <w:lvl w:ilvl="0" w:tplc="91364F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11AE6"/>
    <w:multiLevelType w:val="multilevel"/>
    <w:tmpl w:val="59B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C697B"/>
    <w:multiLevelType w:val="hybridMultilevel"/>
    <w:tmpl w:val="7380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65512"/>
    <w:multiLevelType w:val="hybridMultilevel"/>
    <w:tmpl w:val="4C52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8B2"/>
    <w:rsid w:val="00042552"/>
    <w:rsid w:val="00056071"/>
    <w:rsid w:val="00056D21"/>
    <w:rsid w:val="00071AF5"/>
    <w:rsid w:val="000843FC"/>
    <w:rsid w:val="001817EA"/>
    <w:rsid w:val="001C6184"/>
    <w:rsid w:val="002755B5"/>
    <w:rsid w:val="002E06BF"/>
    <w:rsid w:val="00302A61"/>
    <w:rsid w:val="00313EF1"/>
    <w:rsid w:val="003256D3"/>
    <w:rsid w:val="00374CB7"/>
    <w:rsid w:val="00391843"/>
    <w:rsid w:val="003B2F6C"/>
    <w:rsid w:val="003D1E0E"/>
    <w:rsid w:val="003F629F"/>
    <w:rsid w:val="00427A60"/>
    <w:rsid w:val="004A71EC"/>
    <w:rsid w:val="004C0F2E"/>
    <w:rsid w:val="004E17AF"/>
    <w:rsid w:val="004E549B"/>
    <w:rsid w:val="005A5116"/>
    <w:rsid w:val="005A722E"/>
    <w:rsid w:val="005E1099"/>
    <w:rsid w:val="005E682D"/>
    <w:rsid w:val="00623504"/>
    <w:rsid w:val="006560E9"/>
    <w:rsid w:val="00690494"/>
    <w:rsid w:val="0070544E"/>
    <w:rsid w:val="00755475"/>
    <w:rsid w:val="00771471"/>
    <w:rsid w:val="00816CD1"/>
    <w:rsid w:val="00824435"/>
    <w:rsid w:val="00877988"/>
    <w:rsid w:val="00893E82"/>
    <w:rsid w:val="008E768F"/>
    <w:rsid w:val="00947CE5"/>
    <w:rsid w:val="00A369B1"/>
    <w:rsid w:val="00A43DC9"/>
    <w:rsid w:val="00A51F33"/>
    <w:rsid w:val="00A560CA"/>
    <w:rsid w:val="00A84DBF"/>
    <w:rsid w:val="00AD7889"/>
    <w:rsid w:val="00B20D24"/>
    <w:rsid w:val="00B33B6C"/>
    <w:rsid w:val="00B35212"/>
    <w:rsid w:val="00B72A4B"/>
    <w:rsid w:val="00B83DDB"/>
    <w:rsid w:val="00BE42CF"/>
    <w:rsid w:val="00BF4EB6"/>
    <w:rsid w:val="00C47DDF"/>
    <w:rsid w:val="00C51E2D"/>
    <w:rsid w:val="00C577ED"/>
    <w:rsid w:val="00CF28B2"/>
    <w:rsid w:val="00D16538"/>
    <w:rsid w:val="00D81DEF"/>
    <w:rsid w:val="00D97D47"/>
    <w:rsid w:val="00DB75F3"/>
    <w:rsid w:val="00E2641D"/>
    <w:rsid w:val="00E332E5"/>
    <w:rsid w:val="00EA3ABB"/>
    <w:rsid w:val="00F3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D19776E1-1555-4E9E-B0F2-D8F099D3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8B2"/>
    <w:pPr>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A56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CA"/>
  </w:style>
  <w:style w:type="paragraph" w:styleId="Footer">
    <w:name w:val="footer"/>
    <w:basedOn w:val="Normal"/>
    <w:link w:val="FooterChar"/>
    <w:uiPriority w:val="99"/>
    <w:semiHidden/>
    <w:unhideWhenUsed/>
    <w:rsid w:val="00A560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0CA"/>
  </w:style>
  <w:style w:type="paragraph" w:styleId="BalloonText">
    <w:name w:val="Balloon Text"/>
    <w:basedOn w:val="Normal"/>
    <w:link w:val="BalloonTextChar"/>
    <w:uiPriority w:val="99"/>
    <w:semiHidden/>
    <w:unhideWhenUsed/>
    <w:rsid w:val="00A56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CA"/>
    <w:rPr>
      <w:rFonts w:ascii="Tahoma" w:hAnsi="Tahoma" w:cs="Tahoma"/>
      <w:sz w:val="16"/>
      <w:szCs w:val="16"/>
    </w:rPr>
  </w:style>
  <w:style w:type="paragraph" w:styleId="ListParagraph">
    <w:name w:val="List Paragraph"/>
    <w:basedOn w:val="Normal"/>
    <w:uiPriority w:val="34"/>
    <w:qFormat/>
    <w:rsid w:val="00056071"/>
    <w:pPr>
      <w:ind w:left="720"/>
      <w:contextualSpacing/>
    </w:pPr>
    <w:rPr>
      <w:rFonts w:ascii="Times New Roman" w:hAnsi="Times New Roman" w:cs="Times New Roman"/>
      <w:sz w:val="24"/>
    </w:rPr>
  </w:style>
  <w:style w:type="character" w:styleId="Hyperlink">
    <w:name w:val="Hyperlink"/>
    <w:basedOn w:val="DefaultParagraphFont"/>
    <w:uiPriority w:val="99"/>
    <w:unhideWhenUsed/>
    <w:rsid w:val="00056071"/>
    <w:rPr>
      <w:color w:val="0000FF" w:themeColor="hyperlink"/>
      <w:u w:val="single"/>
    </w:rPr>
  </w:style>
  <w:style w:type="paragraph" w:styleId="NormalWeb">
    <w:name w:val="Normal (Web)"/>
    <w:basedOn w:val="Normal"/>
    <w:uiPriority w:val="99"/>
    <w:unhideWhenUsed/>
    <w:rsid w:val="000560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1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cmi.edu" TargetMode="External"/><Relationship Id="rId13" Type="http://schemas.openxmlformats.org/officeDocument/2006/relationships/hyperlink" Target="https://www.baker.edu/admissions-and-aid/tuition-and-aid/tu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cmi.edu/?s=course+c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baker.edu/ics" TargetMode="External"/><Relationship Id="rId4" Type="http://schemas.openxmlformats.org/officeDocument/2006/relationships/settings" Target="settings.xml"/><Relationship Id="rId9" Type="http://schemas.openxmlformats.org/officeDocument/2006/relationships/hyperlink" Target="https://www.arbor.edu/resources/offices/registration-and-records/course-offer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C652-F0F5-49AF-ACF1-C9027954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Bean</dc:creator>
  <cp:keywords/>
  <dc:description/>
  <cp:lastModifiedBy>Jacqueline DavisGreen</cp:lastModifiedBy>
  <cp:revision>10</cp:revision>
  <cp:lastPrinted>2015-04-27T15:49:00Z</cp:lastPrinted>
  <dcterms:created xsi:type="dcterms:W3CDTF">2016-03-06T17:03:00Z</dcterms:created>
  <dcterms:modified xsi:type="dcterms:W3CDTF">2019-02-28T15:19:00Z</dcterms:modified>
</cp:coreProperties>
</file>